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592A" w14:textId="1FBA065C" w:rsidR="00D42EEC" w:rsidRPr="00D42EEC" w:rsidRDefault="00D42EEC" w:rsidP="00D42EEC">
      <w:pPr>
        <w:pStyle w:val="2"/>
        <w:jc w:val="center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92AEF2" wp14:editId="1C4E443F">
            <wp:simplePos x="0" y="0"/>
            <wp:positionH relativeFrom="column">
              <wp:posOffset>0</wp:posOffset>
            </wp:positionH>
            <wp:positionV relativeFrom="paragraph">
              <wp:posOffset>354965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42EEC">
        <w:rPr>
          <w:rFonts w:ascii="Georgia" w:hAnsi="Georgia"/>
          <w:color w:val="333333"/>
          <w:sz w:val="24"/>
          <w:szCs w:val="24"/>
        </w:rPr>
        <w:t>Положение Международного фестиваля-конкурса АРТ-ПРИЗНАНИЕ</w:t>
      </w:r>
    </w:p>
    <w:p w14:paraId="5EF357DE" w14:textId="77777777" w:rsidR="00D42EEC" w:rsidRDefault="00D42EEC" w:rsidP="00D42EEC">
      <w:pPr>
        <w:pStyle w:val="a3"/>
        <w:rPr>
          <w:rStyle w:val="a4"/>
          <w:rFonts w:ascii="Georgia" w:hAnsi="Georgia"/>
          <w:color w:val="333333"/>
        </w:rPr>
      </w:pPr>
    </w:p>
    <w:p w14:paraId="651E8004" w14:textId="443C78CE" w:rsidR="00D42EEC" w:rsidRPr="00D42EEC" w:rsidRDefault="00D42EEC" w:rsidP="00D42EEC">
      <w:pPr>
        <w:pStyle w:val="a3"/>
        <w:rPr>
          <w:rFonts w:ascii="Georgia" w:hAnsi="Georgia"/>
        </w:rPr>
      </w:pPr>
      <w:bookmarkStart w:id="0" w:name="_GoBack"/>
      <w:bookmarkEnd w:id="0"/>
      <w:r w:rsidRPr="00D42EEC">
        <w:rPr>
          <w:rStyle w:val="a4"/>
          <w:rFonts w:ascii="Georgia" w:hAnsi="Georgia"/>
          <w:color w:val="333333"/>
        </w:rPr>
        <w:t>Место проведения:</w:t>
      </w:r>
      <w:r w:rsidRPr="00D42EEC">
        <w:rPr>
          <w:rFonts w:ascii="Georgia" w:hAnsi="Georgia"/>
          <w:color w:val="333333"/>
        </w:rPr>
        <w:t xml:space="preserve"> Дворец культуры </w:t>
      </w:r>
      <w:proofErr w:type="spellStart"/>
      <w:r w:rsidRPr="00D42EEC">
        <w:rPr>
          <w:rFonts w:ascii="Georgia" w:hAnsi="Georgia"/>
          <w:color w:val="333333"/>
        </w:rPr>
        <w:t>Тракторозаводского</w:t>
      </w:r>
      <w:proofErr w:type="spellEnd"/>
      <w:r w:rsidRPr="00D42EEC">
        <w:rPr>
          <w:rFonts w:ascii="Georgia" w:hAnsi="Georgia"/>
          <w:color w:val="333333"/>
        </w:rPr>
        <w:t xml:space="preserve"> района, </w:t>
      </w:r>
      <w:hyperlink r:id="rId8" w:tgtFrame="_blank" w:history="1">
        <w:r w:rsidRPr="00D42EEC">
          <w:rPr>
            <w:rStyle w:val="a5"/>
            <w:rFonts w:ascii="Georgia" w:hAnsi="Georgia"/>
          </w:rPr>
          <w:t>ул. Дзержинского, 17, Волгоград</w:t>
        </w:r>
      </w:hyperlink>
    </w:p>
    <w:p w14:paraId="5E220F8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Даты:</w:t>
      </w:r>
      <w:r w:rsidRPr="00D42EEC">
        <w:rPr>
          <w:rFonts w:ascii="Georgia" w:hAnsi="Georgia"/>
          <w:color w:val="333333"/>
        </w:rPr>
        <w:t> 24</w:t>
      </w:r>
      <w:r w:rsidRPr="00D42EEC">
        <w:rPr>
          <w:rStyle w:val="a4"/>
          <w:rFonts w:ascii="Georgia" w:hAnsi="Georgia"/>
          <w:color w:val="333333"/>
        </w:rPr>
        <w:t>−</w:t>
      </w:r>
      <w:r w:rsidRPr="00D42EEC">
        <w:rPr>
          <w:rFonts w:ascii="Georgia" w:hAnsi="Georgia"/>
          <w:color w:val="333333"/>
        </w:rPr>
        <w:t>25 апреля 2021 г.</w:t>
      </w:r>
    </w:p>
    <w:p w14:paraId="5BBB052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30C1E28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191CB08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ОБЩИЙ ПРИЗОВОЙ ФОНД ФЕСТИВАЛЯ</w:t>
      </w:r>
      <w:r w:rsidRPr="00D42EEC">
        <w:rPr>
          <w:rFonts w:ascii="Georgia" w:hAnsi="Georgia"/>
          <w:color w:val="333333"/>
        </w:rPr>
        <w:t> — 1.000.000 рублей.</w:t>
      </w:r>
    </w:p>
    <w:p w14:paraId="7CAC460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Фондом «ПРИЗНАНИЕ» учреждена специальная премия педагогам «За особый</w:t>
      </w:r>
      <w:r w:rsidRPr="00D42EEC">
        <w:rPr>
          <w:rFonts w:ascii="Georgia" w:hAnsi="Georgia"/>
        </w:rPr>
        <w:br/>
      </w:r>
      <w:r w:rsidRPr="00D42EEC">
        <w:rPr>
          <w:rStyle w:val="a4"/>
          <w:rFonts w:ascii="Georgia" w:hAnsi="Georgia"/>
          <w:color w:val="333333"/>
        </w:rPr>
        <w:t>вклад в развитие детско-юношеского творчества»</w:t>
      </w:r>
      <w:r w:rsidRPr="00D42EEC">
        <w:rPr>
          <w:rFonts w:ascii="Georgia" w:hAnsi="Georgia"/>
          <w:color w:val="333333"/>
        </w:rPr>
        <w:t> − 10 % от общей суммы заявок.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Условие − сумма заявок = 10.000 рублей и более.</w:t>
      </w:r>
    </w:p>
    <w:p w14:paraId="7807CD2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D42EEC">
          <w:rPr>
            <w:rStyle w:val="a5"/>
            <w:rFonts w:ascii="Georgia" w:hAnsi="Georgia"/>
          </w:rPr>
          <w:t>Творческие фестивали и конкурсы «Признание»</w:t>
        </w:r>
      </w:hyperlink>
    </w:p>
    <w:p w14:paraId="5E56B4E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Окончание приема заявок:</w:t>
      </w:r>
      <w:r w:rsidRPr="00D42EEC">
        <w:rPr>
          <w:rFonts w:ascii="Georgia" w:hAnsi="Georgia"/>
          <w:color w:val="333333"/>
        </w:rPr>
        <w:t> за две недели до даты начала мероприятия. </w:t>
      </w:r>
    </w:p>
    <w:p w14:paraId="3F65CF8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Формы участия:</w:t>
      </w:r>
      <w:r w:rsidRPr="00D42EEC">
        <w:rPr>
          <w:rFonts w:ascii="Georgia" w:hAnsi="Georgia"/>
          <w:color w:val="333333"/>
        </w:rPr>
        <w:t> очная, заочная.</w:t>
      </w:r>
    </w:p>
    <w:p w14:paraId="3FD6C22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Формы подачи заявки:</w:t>
      </w:r>
      <w:r w:rsidRPr="00D42EEC">
        <w:rPr>
          <w:rFonts w:ascii="Georgia" w:hAnsi="Georgia"/>
          <w:color w:val="333333"/>
        </w:rPr>
        <w:t xml:space="preserve"> через сайт http://artpriznanie.ru/zayavka, в группе VK  https://vk.com/artprisnanie, в формате </w:t>
      </w:r>
      <w:proofErr w:type="spellStart"/>
      <w:r w:rsidRPr="00D42EEC">
        <w:rPr>
          <w:rFonts w:ascii="Georgia" w:hAnsi="Georgia"/>
          <w:color w:val="333333"/>
        </w:rPr>
        <w:t>Word</w:t>
      </w:r>
      <w:proofErr w:type="spellEnd"/>
      <w:r w:rsidRPr="00D42EEC">
        <w:rPr>
          <w:rFonts w:ascii="Georgia" w:hAnsi="Georgia"/>
          <w:color w:val="333333"/>
        </w:rPr>
        <w:t xml:space="preserve"> по ссылке </w:t>
      </w:r>
      <w:hyperlink r:id="rId10" w:history="1">
        <w:r w:rsidRPr="00D42EEC">
          <w:rPr>
            <w:rStyle w:val="a5"/>
            <w:rFonts w:ascii="Georgia" w:hAnsi="Georgia"/>
          </w:rPr>
          <w:t>Заявка на участие в конкурсе-фестивале </w:t>
        </w:r>
      </w:hyperlink>
    </w:p>
    <w:p w14:paraId="2CE2819F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Style w:val="a6"/>
          <w:rFonts w:ascii="Georgia" w:hAnsi="Georgia"/>
          <w:color w:val="333333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0893807D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ОБЩИЕ ПОЛОЖЕНИЯ</w:t>
      </w:r>
    </w:p>
    <w:p w14:paraId="1DB4F91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Культурно-творческий проект «АРТ-ПРИЗНАНИЕ»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42C43A8C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Style w:val="a4"/>
          <w:rFonts w:ascii="Georgia" w:hAnsi="Georgia"/>
          <w:b/>
          <w:bCs/>
          <w:color w:val="333333"/>
        </w:rPr>
        <w:lastRenderedPageBreak/>
        <w:t>Творческий фестиваль конкурс для детей (молодежи) проводится в таких областях, как</w:t>
      </w:r>
      <w:r w:rsidRPr="00D42EEC">
        <w:rPr>
          <w:rFonts w:ascii="Georgia" w:hAnsi="Georgia"/>
          <w:color w:val="333333"/>
        </w:rPr>
        <w:t>:</w:t>
      </w:r>
    </w:p>
    <w:p w14:paraId="7D06F53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вокал (песня, вокализ);</w:t>
      </w:r>
    </w:p>
    <w:p w14:paraId="0EFAD99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хореография (танцевальное направление);</w:t>
      </w:r>
    </w:p>
    <w:p w14:paraId="487B153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инструментальное творчество;</w:t>
      </w:r>
    </w:p>
    <w:p w14:paraId="34E95C6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театральное искусство;</w:t>
      </w:r>
    </w:p>
    <w:p w14:paraId="778BE16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цирковой, оригинальный жанры и спортивные программы;</w:t>
      </w:r>
    </w:p>
    <w:p w14:paraId="4C53B09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мода и дизайн;</w:t>
      </w:r>
    </w:p>
    <w:p w14:paraId="41A99DB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— изобразительное искусство (ДПИ, живопись, графика, скульптура и </w:t>
      </w:r>
      <w:proofErr w:type="spellStart"/>
      <w:r w:rsidRPr="00D42EEC">
        <w:rPr>
          <w:rFonts w:ascii="Georgia" w:hAnsi="Georgia"/>
          <w:color w:val="333333"/>
        </w:rPr>
        <w:t>т.д</w:t>
      </w:r>
      <w:proofErr w:type="spellEnd"/>
      <w:r w:rsidRPr="00D42EEC">
        <w:rPr>
          <w:rFonts w:ascii="Georgia" w:hAnsi="Georgia"/>
          <w:color w:val="333333"/>
        </w:rPr>
        <w:t>); </w:t>
      </w:r>
    </w:p>
    <w:p w14:paraId="2313622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—</w:t>
      </w:r>
      <w:r w:rsidRPr="00D42EEC">
        <w:rPr>
          <w:rFonts w:ascii="Georgia" w:hAnsi="Georgia"/>
          <w:color w:val="333333"/>
        </w:rPr>
        <w:t> киноискусство/мультипликация;</w:t>
      </w:r>
    </w:p>
    <w:p w14:paraId="39AA07C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авторское искусство;</w:t>
      </w:r>
    </w:p>
    <w:p w14:paraId="4AF9364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конферанс;</w:t>
      </w:r>
    </w:p>
    <w:p w14:paraId="55A5467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косплей;</w:t>
      </w:r>
    </w:p>
    <w:p w14:paraId="408C63C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индивидуальные творческие направления.</w:t>
      </w:r>
    </w:p>
    <w:p w14:paraId="64DC6D08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Миссия проекта</w:t>
      </w:r>
    </w:p>
    <w:p w14:paraId="774FBE6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49481783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Цель и задачи проекта</w:t>
      </w:r>
    </w:p>
    <w:p w14:paraId="6DBAC8F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Проект направлен на выявление, поддержку и развитие талантов среди детей и молодежи.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 xml:space="preserve">Немаловажным моментом является проводимая в рамках фестиваля </w:t>
      </w:r>
      <w:r w:rsidRPr="00D42EEC">
        <w:rPr>
          <w:rFonts w:ascii="Georgia" w:hAnsi="Georgia"/>
          <w:color w:val="333333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31BBA2E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0665AB13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КОНКУРСНЫЕ НОМИНАЦИИ</w:t>
      </w:r>
    </w:p>
    <w:p w14:paraId="0560B6F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Список видов искусства, представленных в проекте с перечнем номинаций:</w:t>
      </w:r>
    </w:p>
    <w:p w14:paraId="6A5905DD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Хореография (танцевальное искусство):</w:t>
      </w:r>
    </w:p>
    <w:p w14:paraId="7442D61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Классическая;</w:t>
      </w:r>
    </w:p>
    <w:p w14:paraId="431BEBE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Эстрадная;</w:t>
      </w:r>
    </w:p>
    <w:p w14:paraId="2136A62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Народная (танцы народов и национальностей);</w:t>
      </w:r>
    </w:p>
    <w:p w14:paraId="48913C2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Джазовая (джаз-танец);</w:t>
      </w:r>
    </w:p>
    <w:p w14:paraId="06BE568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Бальная (европейская и латиноамериканская программы);</w:t>
      </w:r>
    </w:p>
    <w:p w14:paraId="4F0B2EA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Модерн;</w:t>
      </w:r>
    </w:p>
    <w:p w14:paraId="7B095E7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Современная (</w:t>
      </w:r>
      <w:proofErr w:type="spellStart"/>
      <w:r w:rsidRPr="00D42EEC">
        <w:rPr>
          <w:rFonts w:ascii="Georgia" w:hAnsi="Georgia"/>
          <w:color w:val="333333"/>
        </w:rPr>
        <w:t>contemporary</w:t>
      </w:r>
      <w:proofErr w:type="spellEnd"/>
      <w:r w:rsidRPr="00D42EEC">
        <w:rPr>
          <w:rFonts w:ascii="Georgia" w:hAnsi="Georgia"/>
          <w:color w:val="333333"/>
        </w:rPr>
        <w:t xml:space="preserve"> </w:t>
      </w:r>
      <w:proofErr w:type="spellStart"/>
      <w:r w:rsidRPr="00D42EEC">
        <w:rPr>
          <w:rFonts w:ascii="Georgia" w:hAnsi="Georgia"/>
          <w:color w:val="333333"/>
        </w:rPr>
        <w:t>dance</w:t>
      </w:r>
      <w:proofErr w:type="spellEnd"/>
      <w:r w:rsidRPr="00D42EEC">
        <w:rPr>
          <w:rFonts w:ascii="Georgia" w:hAnsi="Georgia"/>
          <w:color w:val="333333"/>
        </w:rPr>
        <w:t>);</w:t>
      </w:r>
    </w:p>
    <w:p w14:paraId="3179ABA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Танцевальное шоу (совмещение более 2-х стилей) и др.</w:t>
      </w:r>
    </w:p>
    <w:p w14:paraId="23BA4CE1" w14:textId="77777777" w:rsidR="00D42EEC" w:rsidRPr="00D42EEC" w:rsidRDefault="00D42EEC" w:rsidP="00D42EEC">
      <w:pPr>
        <w:pStyle w:val="a3"/>
        <w:rPr>
          <w:rFonts w:ascii="Georgia" w:hAnsi="Georgia"/>
          <w:lang w:val="en-US"/>
        </w:rPr>
      </w:pPr>
      <w:r w:rsidRPr="00D42EEC">
        <w:rPr>
          <w:rFonts w:ascii="Georgia" w:hAnsi="Georgia"/>
          <w:color w:val="333333"/>
          <w:lang w:val="en-US"/>
        </w:rPr>
        <w:t xml:space="preserve">— Street dance (Hip-Hop, </w:t>
      </w:r>
      <w:r w:rsidRPr="00D42EEC">
        <w:rPr>
          <w:rFonts w:ascii="Georgia" w:hAnsi="Georgia"/>
          <w:color w:val="333333"/>
        </w:rPr>
        <w:t>брейк</w:t>
      </w:r>
      <w:r w:rsidRPr="00D42EEC">
        <w:rPr>
          <w:rFonts w:ascii="Georgia" w:hAnsi="Georgia"/>
          <w:color w:val="333333"/>
          <w:lang w:val="en-US"/>
        </w:rPr>
        <w:t>-</w:t>
      </w:r>
      <w:proofErr w:type="spellStart"/>
      <w:r w:rsidRPr="00D42EEC">
        <w:rPr>
          <w:rFonts w:ascii="Georgia" w:hAnsi="Georgia"/>
          <w:color w:val="333333"/>
        </w:rPr>
        <w:t>данс</w:t>
      </w:r>
      <w:proofErr w:type="spellEnd"/>
      <w:r w:rsidRPr="00D42EEC">
        <w:rPr>
          <w:rFonts w:ascii="Georgia" w:hAnsi="Georgia"/>
          <w:color w:val="333333"/>
          <w:lang w:val="en-US"/>
        </w:rPr>
        <w:t xml:space="preserve"> </w:t>
      </w:r>
      <w:r w:rsidRPr="00D42EEC">
        <w:rPr>
          <w:rFonts w:ascii="Georgia" w:hAnsi="Georgia"/>
          <w:color w:val="333333"/>
        </w:rPr>
        <w:t>и</w:t>
      </w:r>
      <w:r w:rsidRPr="00D42EE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2EEC">
        <w:rPr>
          <w:rFonts w:ascii="Georgia" w:hAnsi="Georgia"/>
          <w:color w:val="333333"/>
        </w:rPr>
        <w:t>др</w:t>
      </w:r>
      <w:proofErr w:type="spellEnd"/>
      <w:r w:rsidRPr="00D42EEC">
        <w:rPr>
          <w:rFonts w:ascii="Georgia" w:hAnsi="Georgia"/>
          <w:color w:val="333333"/>
          <w:lang w:val="en-US"/>
        </w:rPr>
        <w:t>.);</w:t>
      </w:r>
    </w:p>
    <w:p w14:paraId="3D24243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Степ;</w:t>
      </w:r>
    </w:p>
    <w:p w14:paraId="2E8E089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Дебют;</w:t>
      </w:r>
    </w:p>
    <w:p w14:paraId="19ECE5B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Патриотический;</w:t>
      </w:r>
    </w:p>
    <w:p w14:paraId="3036962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— </w:t>
      </w:r>
      <w:proofErr w:type="spellStart"/>
      <w:r w:rsidRPr="00D42EEC">
        <w:rPr>
          <w:rFonts w:ascii="Georgia" w:hAnsi="Georgia"/>
          <w:color w:val="333333"/>
        </w:rPr>
        <w:t>Belly</w:t>
      </w:r>
      <w:proofErr w:type="spellEnd"/>
      <w:r w:rsidRPr="00D42EEC">
        <w:rPr>
          <w:rFonts w:ascii="Georgia" w:hAnsi="Georgia"/>
          <w:color w:val="333333"/>
        </w:rPr>
        <w:t xml:space="preserve"> </w:t>
      </w:r>
      <w:proofErr w:type="spellStart"/>
      <w:r w:rsidRPr="00D42EEC">
        <w:rPr>
          <w:rFonts w:ascii="Georgia" w:hAnsi="Georgia"/>
          <w:color w:val="333333"/>
        </w:rPr>
        <w:t>dance</w:t>
      </w:r>
      <w:proofErr w:type="spellEnd"/>
      <w:r w:rsidRPr="00D42EEC">
        <w:rPr>
          <w:rFonts w:ascii="Georgia" w:hAnsi="Georgia"/>
          <w:color w:val="333333"/>
        </w:rPr>
        <w:t>;</w:t>
      </w:r>
    </w:p>
    <w:p w14:paraId="392AE76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Спортивный танец (</w:t>
      </w:r>
      <w:proofErr w:type="spellStart"/>
      <w:r w:rsidRPr="00D42EEC">
        <w:rPr>
          <w:rFonts w:ascii="Georgia" w:hAnsi="Georgia"/>
          <w:color w:val="333333"/>
        </w:rPr>
        <w:t>черлидинг</w:t>
      </w:r>
      <w:proofErr w:type="spellEnd"/>
      <w:r w:rsidRPr="00D42EEC">
        <w:rPr>
          <w:rFonts w:ascii="Georgia" w:hAnsi="Georgia"/>
          <w:color w:val="333333"/>
        </w:rPr>
        <w:t xml:space="preserve">, </w:t>
      </w:r>
      <w:proofErr w:type="spellStart"/>
      <w:r w:rsidRPr="00D42EEC">
        <w:rPr>
          <w:rFonts w:ascii="Georgia" w:hAnsi="Georgia"/>
          <w:color w:val="333333"/>
        </w:rPr>
        <w:t>мажоретки</w:t>
      </w:r>
      <w:proofErr w:type="spellEnd"/>
      <w:r w:rsidRPr="00D42EEC">
        <w:rPr>
          <w:rFonts w:ascii="Georgia" w:hAnsi="Georgia"/>
          <w:color w:val="333333"/>
        </w:rPr>
        <w:t>, барабаны, помпоны и др.)</w:t>
      </w:r>
    </w:p>
    <w:p w14:paraId="3DFC2BB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Национальный, региональный, исторический танец – с вокалом и без;</w:t>
      </w:r>
    </w:p>
    <w:p w14:paraId="0E25E86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Детский танец;</w:t>
      </w:r>
    </w:p>
    <w:p w14:paraId="5F51272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Кавказские танцы;</w:t>
      </w:r>
    </w:p>
    <w:p w14:paraId="475819C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Театр танца (хореографический спектакль).</w:t>
      </w:r>
    </w:p>
    <w:p w14:paraId="19E19E85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Вокальное искусство:</w:t>
      </w:r>
    </w:p>
    <w:p w14:paraId="7F8B02C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Классическое (академическое);</w:t>
      </w:r>
    </w:p>
    <w:p w14:paraId="12F6311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— Эстрадное;</w:t>
      </w:r>
    </w:p>
    <w:p w14:paraId="09C5D3A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Народное (фольклор, песни народов и национальностей);</w:t>
      </w:r>
    </w:p>
    <w:p w14:paraId="0555DCD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Джазовое;</w:t>
      </w:r>
    </w:p>
    <w:p w14:paraId="4A06649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Дебют;</w:t>
      </w:r>
    </w:p>
    <w:p w14:paraId="724E0D6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Бардовская песня;</w:t>
      </w:r>
    </w:p>
    <w:p w14:paraId="3765481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Патриотическая песня;</w:t>
      </w:r>
    </w:p>
    <w:p w14:paraId="438B773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Авторская песня и др.</w:t>
      </w:r>
    </w:p>
    <w:p w14:paraId="58686EA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Песня на иностранном языке;</w:t>
      </w:r>
    </w:p>
    <w:p w14:paraId="396A3DC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Мюзикл (вокальные произведения из мюзиклов);</w:t>
      </w:r>
    </w:p>
    <w:p w14:paraId="3BD018B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Песни советских композиторов;</w:t>
      </w:r>
    </w:p>
    <w:p w14:paraId="394FF04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Национальная, региональная, историческая песня – с хореографией и без;</w:t>
      </w:r>
    </w:p>
    <w:p w14:paraId="4AC1B38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Песни на языке народов СНГ;</w:t>
      </w:r>
    </w:p>
    <w:p w14:paraId="0412075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Театр песни.</w:t>
      </w:r>
    </w:p>
    <w:p w14:paraId="42AF286F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Инструментальное искусство:</w:t>
      </w:r>
    </w:p>
    <w:p w14:paraId="54AEEFC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Классическое инструментальное творчество (соло, ансамбли, оркестры);</w:t>
      </w:r>
    </w:p>
    <w:p w14:paraId="5631B41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Эстрадная музыка (соло, коллективы);</w:t>
      </w:r>
    </w:p>
    <w:p w14:paraId="4BD7519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Народные инструменты (соло, ансамбли, оркестры);</w:t>
      </w:r>
    </w:p>
    <w:p w14:paraId="1E61E94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Джазовая музыка (соло, ансамбли, оркестры);</w:t>
      </w:r>
    </w:p>
    <w:p w14:paraId="2D3EC69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Авторская музыка.</w:t>
      </w:r>
    </w:p>
    <w:p w14:paraId="5C569156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Оригинальный жанр (цирковое искусство и спортивные программы):</w:t>
      </w:r>
    </w:p>
    <w:p w14:paraId="0012665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Клоунада;</w:t>
      </w:r>
    </w:p>
    <w:p w14:paraId="5CECBFC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Фокусы;</w:t>
      </w:r>
    </w:p>
    <w:p w14:paraId="0185A9D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Реприза;</w:t>
      </w:r>
    </w:p>
    <w:p w14:paraId="7FD1198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Акробатика;</w:t>
      </w:r>
    </w:p>
    <w:p w14:paraId="13CC74D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Пантомима;</w:t>
      </w:r>
    </w:p>
    <w:p w14:paraId="25ABD8D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Эквилибристика;</w:t>
      </w:r>
    </w:p>
    <w:p w14:paraId="4CAA7D6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— Гимнастика.</w:t>
      </w:r>
    </w:p>
    <w:p w14:paraId="439AD02F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Театральное творчество:</w:t>
      </w:r>
    </w:p>
    <w:p w14:paraId="2531722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Художественное слово (чтецы);</w:t>
      </w:r>
    </w:p>
    <w:p w14:paraId="74F4AB7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Драматический театр;</w:t>
      </w:r>
    </w:p>
    <w:p w14:paraId="6962CCA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Кукольный театр;</w:t>
      </w:r>
    </w:p>
    <w:p w14:paraId="0E51BCA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Театр мимики и жеста;</w:t>
      </w:r>
    </w:p>
    <w:p w14:paraId="70BFC71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Мюзикл;</w:t>
      </w:r>
    </w:p>
    <w:p w14:paraId="08455E1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Пародия;</w:t>
      </w:r>
    </w:p>
    <w:p w14:paraId="6837CD7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Авторское сочинение (стихи, проза, пьеса и т.д.).</w:t>
      </w:r>
    </w:p>
    <w:p w14:paraId="3FD1DC51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Изобразительное искусство:</w:t>
      </w:r>
    </w:p>
    <w:p w14:paraId="70FDEEF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 Скульптура;</w:t>
      </w:r>
    </w:p>
    <w:p w14:paraId="58C51D8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Живопись;</w:t>
      </w:r>
    </w:p>
    <w:p w14:paraId="1D0B571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Графика;</w:t>
      </w:r>
    </w:p>
    <w:p w14:paraId="5719791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Художественная фотография;</w:t>
      </w:r>
    </w:p>
    <w:p w14:paraId="0746DF0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Декоративно-прикладное искусство (ДПИ);</w:t>
      </w:r>
    </w:p>
    <w:p w14:paraId="44E7564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Дизайн;</w:t>
      </w:r>
    </w:p>
    <w:p w14:paraId="79E4CA5C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Киноискусство/мультипликация; </w:t>
      </w:r>
    </w:p>
    <w:p w14:paraId="593427F4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Мода и дизайн:</w:t>
      </w:r>
    </w:p>
    <w:p w14:paraId="40ED914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Авторская коллекция;</w:t>
      </w:r>
    </w:p>
    <w:p w14:paraId="74EB689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Театр моды.</w:t>
      </w:r>
    </w:p>
    <w:p w14:paraId="06188F93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Косплей;</w:t>
      </w:r>
    </w:p>
    <w:p w14:paraId="7748B3B8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Авторское искусство;</w:t>
      </w:r>
    </w:p>
    <w:p w14:paraId="3B239853" w14:textId="77777777" w:rsidR="00D42EEC" w:rsidRPr="00D42EEC" w:rsidRDefault="00D42EEC" w:rsidP="00D42EEC">
      <w:pPr>
        <w:pStyle w:val="4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Конферанс.</w:t>
      </w:r>
    </w:p>
    <w:p w14:paraId="5F977301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ВОЗРАСТНЫЕ И ГРУППОВЫЕ КАТЕГОРИИ УЧАСТНИКОВ</w:t>
      </w:r>
    </w:p>
    <w:p w14:paraId="5023D8C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 возрастным категориям можно отнести такие группы участников:</w:t>
      </w:r>
    </w:p>
    <w:p w14:paraId="0A41692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профессионал;</w:t>
      </w:r>
    </w:p>
    <w:p w14:paraId="0A6C8D0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— дошкольная — до 6 лет (включительно);</w:t>
      </w:r>
    </w:p>
    <w:p w14:paraId="016A5F4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младшая — 7-9 лет;</w:t>
      </w:r>
    </w:p>
    <w:p w14:paraId="68D58FD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средняя — 10-12 лет;</w:t>
      </w:r>
    </w:p>
    <w:p w14:paraId="63FCFB2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средняя плюс — 13-15 лет;</w:t>
      </w:r>
    </w:p>
    <w:p w14:paraId="7B3C2C1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старшая — 16-18 лет;</w:t>
      </w:r>
    </w:p>
    <w:p w14:paraId="4E7419D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молодежная (19-25 лет);</w:t>
      </w:r>
    </w:p>
    <w:p w14:paraId="570F27E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взрослая (от 26 лет и старше);</w:t>
      </w:r>
    </w:p>
    <w:p w14:paraId="7B7A1BC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смешанная;</w:t>
      </w:r>
    </w:p>
    <w:p w14:paraId="1689C71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смешанная младшая (преобладание участников в возрасте до 12 лет включительно — 90%);             </w:t>
      </w:r>
    </w:p>
    <w:p w14:paraId="3EA69C2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смешанная старшая (преобладание участников в возрасте от 13 лет — 90%);</w:t>
      </w:r>
    </w:p>
    <w:p w14:paraId="18C29C1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мастер.</w:t>
      </w:r>
    </w:p>
    <w:p w14:paraId="7CEA7F6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Групповые категории: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сольные исполнители;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малые группы (дуэт или трио);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ансамбли камерные (3-9 человек: 3-5 и 6-9);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ансамбли от 9 и более человек;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хоры;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оркестры.</w:t>
      </w:r>
    </w:p>
    <w:p w14:paraId="4B26B84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27798E89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ПОРЯДОК ПРОВЕДЕНИЯ КОНКУРСА ПО НОМИНАЦИЯМ</w:t>
      </w:r>
    </w:p>
    <w:p w14:paraId="7D5DDD7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505BA7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Вокал</w:t>
      </w:r>
    </w:p>
    <w:p w14:paraId="17CFC69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D42EEC">
        <w:rPr>
          <w:rFonts w:ascii="Georgia" w:hAnsi="Georgia"/>
          <w:color w:val="333333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19027AC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Хореография</w:t>
      </w:r>
    </w:p>
    <w:p w14:paraId="0F2C072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271BDA4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Инструментальное исполнительство</w:t>
      </w:r>
    </w:p>
    <w:p w14:paraId="7291D7F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601625F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Театральное творчество</w:t>
      </w:r>
    </w:p>
    <w:p w14:paraId="4CBA963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D22C6D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Цирковой, оригинальный жанр/Спортивная программа</w:t>
      </w:r>
    </w:p>
    <w:p w14:paraId="2A337C7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143B21A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Мода и дизайн  </w:t>
      </w:r>
    </w:p>
    <w:p w14:paraId="3B86A22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3707FC5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Конферанс/Косплей</w:t>
      </w:r>
    </w:p>
    <w:p w14:paraId="4867D88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52EAFE8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Изобразительное искусство</w:t>
      </w:r>
    </w:p>
    <w:p w14:paraId="1C34279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17DF807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Киноискусство/мультипликация</w:t>
      </w:r>
    </w:p>
    <w:p w14:paraId="744FCF9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4DC7BF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Авторское искусство</w:t>
      </w:r>
      <w:r w:rsidRPr="00D42EEC">
        <w:rPr>
          <w:rFonts w:ascii="Georgia" w:hAnsi="Georgia"/>
          <w:color w:val="333333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098CD34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7A9314A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778B2E4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317BC9F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74FEDC2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Вход участников за кулисы осуществляется не ранее, чем за два номера до выступления.</w:t>
      </w:r>
    </w:p>
    <w:p w14:paraId="7051519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D42EEC">
        <w:rPr>
          <w:rFonts w:ascii="Georgia" w:hAnsi="Georgia"/>
          <w:color w:val="333333"/>
        </w:rPr>
        <w:t>подпевка</w:t>
      </w:r>
      <w:proofErr w:type="spellEnd"/>
      <w:r w:rsidRPr="00D42EEC">
        <w:rPr>
          <w:rFonts w:ascii="Georgia" w:hAnsi="Georgia"/>
          <w:color w:val="333333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7AB4AE6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0093927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3865B79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3141F594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ТЕХНИЧЕСКИЕ УСЛОВИЯ УЧАСТИЯ</w:t>
      </w:r>
    </w:p>
    <w:p w14:paraId="4A76F12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00E3C7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4D3245C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•</w:t>
      </w:r>
      <w:r w:rsidRPr="00D42EEC">
        <w:rPr>
          <w:rStyle w:val="a4"/>
          <w:rFonts w:ascii="Georgia" w:hAnsi="Georgia"/>
          <w:color w:val="333333"/>
        </w:rPr>
        <w:t> </w:t>
      </w:r>
      <w:r w:rsidRPr="00D42EEC">
        <w:rPr>
          <w:rFonts w:ascii="Georgia" w:hAnsi="Georgia"/>
          <w:color w:val="333333"/>
        </w:rPr>
        <w:t>В </w:t>
      </w:r>
      <w:hyperlink r:id="rId11" w:history="1">
        <w:r w:rsidRPr="00D42EEC">
          <w:rPr>
            <w:rStyle w:val="a5"/>
            <w:rFonts w:ascii="Georgia" w:hAnsi="Georgia"/>
          </w:rPr>
          <w:t>Заявке</w:t>
        </w:r>
      </w:hyperlink>
      <w:r w:rsidRPr="00D42EEC">
        <w:rPr>
          <w:rFonts w:ascii="Georgia" w:hAnsi="Georgia"/>
          <w:color w:val="333333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1CAC6F2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</w:t>
      </w:r>
      <w:r w:rsidRPr="00D42EEC">
        <w:rPr>
          <w:rStyle w:val="a4"/>
          <w:rFonts w:ascii="Georgia" w:hAnsi="Georgia"/>
          <w:color w:val="333333"/>
        </w:rPr>
        <w:t> </w:t>
      </w:r>
      <w:r w:rsidRPr="00D42EEC">
        <w:rPr>
          <w:rFonts w:ascii="Georgia" w:hAnsi="Georgia"/>
          <w:color w:val="333333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1E315FBF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6732F2C8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2898DF0A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0BB14A3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D42EEC">
        <w:rPr>
          <w:rFonts w:ascii="Georgia" w:hAnsi="Georgia"/>
          <w:color w:val="333333"/>
        </w:rPr>
        <w:t>флеш</w:t>
      </w:r>
      <w:proofErr w:type="spellEnd"/>
      <w:r w:rsidRPr="00D42EEC">
        <w:rPr>
          <w:rFonts w:ascii="Georgia" w:hAnsi="Georgia"/>
          <w:color w:val="333333"/>
        </w:rPr>
        <w:t xml:space="preserve">-накопителе. Внимание! Каждый трек записывается на отдельный носитель. </w:t>
      </w:r>
      <w:proofErr w:type="spellStart"/>
      <w:r w:rsidRPr="00D42EEC">
        <w:rPr>
          <w:rFonts w:ascii="Georgia" w:hAnsi="Georgia"/>
          <w:color w:val="333333"/>
        </w:rPr>
        <w:t>Флеш</w:t>
      </w:r>
      <w:proofErr w:type="spellEnd"/>
      <w:r w:rsidRPr="00D42EEC">
        <w:rPr>
          <w:rFonts w:ascii="Georgia" w:hAnsi="Georgia"/>
          <w:color w:val="333333"/>
        </w:rPr>
        <w:t>-носитель должен быть подписан следующим образом:</w:t>
      </w:r>
    </w:p>
    <w:p w14:paraId="2B77FF3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1. Номинация;</w:t>
      </w:r>
    </w:p>
    <w:p w14:paraId="35858F8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2. ФИО конкурсанта / название коллектива;</w:t>
      </w:r>
    </w:p>
    <w:p w14:paraId="5FE1207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5AA8367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4. Название произведения, его автор;</w:t>
      </w:r>
    </w:p>
    <w:p w14:paraId="023DA7D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5. Хронометраж выступления.</w:t>
      </w:r>
    </w:p>
    <w:p w14:paraId="125D3A6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Ответственность за авторское разрешение на исполнение произведений лежит на конкурсантах.</w:t>
      </w:r>
    </w:p>
    <w:p w14:paraId="1D95491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D42EEC">
        <w:rPr>
          <w:rFonts w:ascii="Georgia" w:hAnsi="Georgia"/>
          <w:color w:val="333333"/>
        </w:rPr>
        <w:t>дабл-трэк</w:t>
      </w:r>
      <w:proofErr w:type="spellEnd"/>
      <w:r w:rsidRPr="00D42EEC">
        <w:rPr>
          <w:rFonts w:ascii="Georgia" w:hAnsi="Georgia"/>
          <w:color w:val="333333"/>
        </w:rPr>
        <w:t>» − дублирование партии солиста в виде единственного подголоска − или караоке-</w:t>
      </w:r>
      <w:r w:rsidRPr="00D42EEC">
        <w:rPr>
          <w:rFonts w:ascii="Georgia" w:hAnsi="Georgia"/>
          <w:color w:val="333333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D42EEC">
        <w:rPr>
          <w:rFonts w:ascii="Georgia" w:hAnsi="Georgia"/>
          <w:color w:val="333333"/>
        </w:rPr>
        <w:t>holl</w:t>
      </w:r>
      <w:proofErr w:type="spellEnd"/>
      <w:r w:rsidRPr="00D42EEC">
        <w:rPr>
          <w:rFonts w:ascii="Georgia" w:hAnsi="Georgia"/>
          <w:color w:val="333333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32214D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4D86E80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4B813A6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37AA5FA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1. ФИО участника;</w:t>
      </w:r>
    </w:p>
    <w:p w14:paraId="1E255D0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2. Возраст конкурсанта;</w:t>
      </w:r>
    </w:p>
    <w:p w14:paraId="1A6E553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3. Название работы;</w:t>
      </w:r>
    </w:p>
    <w:p w14:paraId="15C90FD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4. ФИО преподавателя;</w:t>
      </w:r>
    </w:p>
    <w:p w14:paraId="5D72005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5. Телефон и адрес.</w:t>
      </w:r>
    </w:p>
    <w:p w14:paraId="7984549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Данные условия обязательны к исполнению, при их отсутствии работа снимается с участия в выставке.</w:t>
      </w:r>
    </w:p>
    <w:p w14:paraId="64ADDACD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При рассмотрении конкурсных работ учитывается:</w:t>
      </w:r>
    </w:p>
    <w:p w14:paraId="7CAFE248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— качество изготовления работы;</w:t>
      </w:r>
    </w:p>
    <w:p w14:paraId="0288CF02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— правильность оформления работы;</w:t>
      </w:r>
    </w:p>
    <w:p w14:paraId="557A341A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—</w:t>
      </w:r>
      <w:r w:rsidRPr="00D42EEC">
        <w:rPr>
          <w:rFonts w:ascii="Georgia" w:hAnsi="Georgia"/>
          <w:b/>
          <w:bCs/>
          <w:color w:val="333333"/>
          <w:sz w:val="24"/>
          <w:szCs w:val="24"/>
          <w:u w:val="single"/>
        </w:rPr>
        <w:t> уровень самостоятельности мышления автора при создании работы</w:t>
      </w:r>
      <w:r w:rsidRPr="00D42EEC">
        <w:rPr>
          <w:rFonts w:ascii="Georgia" w:hAnsi="Georgia"/>
          <w:color w:val="333333"/>
          <w:sz w:val="24"/>
          <w:szCs w:val="24"/>
        </w:rPr>
        <w:t>;</w:t>
      </w:r>
    </w:p>
    <w:p w14:paraId="4C2DA203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b/>
          <w:bCs/>
          <w:color w:val="333333"/>
          <w:sz w:val="24"/>
          <w:szCs w:val="24"/>
          <w:u w:val="single"/>
        </w:rPr>
        <w:t>отсутствие правки работы взрослым человеком;</w:t>
      </w:r>
    </w:p>
    <w:p w14:paraId="0DAD3265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— использование выразительных средств при передаче настроения;</w:t>
      </w:r>
    </w:p>
    <w:p w14:paraId="48731659" w14:textId="77777777" w:rsidR="00D42EEC" w:rsidRPr="00D42EEC" w:rsidRDefault="00D42EEC" w:rsidP="00D42EEC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— глубина содержания.</w:t>
      </w:r>
    </w:p>
    <w:p w14:paraId="022D1D04" w14:textId="77777777" w:rsidR="00D42EEC" w:rsidRPr="00D42EEC" w:rsidRDefault="00D42EEC" w:rsidP="00D42EE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Для номинации кинематограф/мультипликация:</w:t>
      </w:r>
    </w:p>
    <w:p w14:paraId="17BEDD46" w14:textId="77777777" w:rsidR="00D42EEC" w:rsidRPr="00D42EEC" w:rsidRDefault="00D42EEC" w:rsidP="00D42E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 xml:space="preserve">Для конкурсной оценки принимаются фильмы и мультфильмы на </w:t>
      </w:r>
      <w:proofErr w:type="spellStart"/>
      <w:r w:rsidRPr="00D42EEC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D42EEC">
        <w:rPr>
          <w:rFonts w:ascii="Georgia" w:hAnsi="Georgia"/>
          <w:color w:val="333333"/>
          <w:sz w:val="24"/>
          <w:szCs w:val="24"/>
        </w:rPr>
        <w:t>-носителях;</w:t>
      </w:r>
    </w:p>
    <w:p w14:paraId="103B9077" w14:textId="71B57BBD" w:rsidR="00D42EEC" w:rsidRPr="00D42EEC" w:rsidRDefault="00D42EEC" w:rsidP="00D42E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 xml:space="preserve">Работа должна быть представлена на отдельном </w:t>
      </w:r>
      <w:proofErr w:type="spellStart"/>
      <w:r w:rsidRPr="00D42EEC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D42EEC">
        <w:rPr>
          <w:rFonts w:ascii="Georgia" w:hAnsi="Georgia"/>
          <w:color w:val="333333"/>
          <w:sz w:val="24"/>
          <w:szCs w:val="24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5821DB07" w14:textId="77777777" w:rsidR="00D42EEC" w:rsidRPr="00D42EEC" w:rsidRDefault="00D42EEC" w:rsidP="00D42E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Тема работ – свободная, соответствующая морально – этическим аспектам общества;</w:t>
      </w:r>
    </w:p>
    <w:p w14:paraId="25DC856B" w14:textId="77777777" w:rsidR="00D42EEC" w:rsidRPr="00D42EEC" w:rsidRDefault="00D42EEC" w:rsidP="00D42E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lastRenderedPageBreak/>
        <w:t>Длительность конкурсных работ до 60 минут.</w:t>
      </w:r>
    </w:p>
    <w:p w14:paraId="17F7269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14:paraId="7F90956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На творческом конкурсе приветствуется присутствие зрителей и групп поддержки.</w:t>
      </w:r>
    </w:p>
    <w:p w14:paraId="68C121E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43E9AD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00C6467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518993A6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25F23A66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58B719F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036D154C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ПАРАМЕТРЫ ОЦЕНКИ</w:t>
      </w:r>
    </w:p>
    <w:p w14:paraId="0AD6A6E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67CEB347" w14:textId="5A58EE28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7FC09B2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Допускаются выступления вне конкурса (без выставления оценок).</w:t>
      </w:r>
    </w:p>
    <w:p w14:paraId="1B0E459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0D90CB3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06D18FA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Номера оцениваются по следующим основным пунктам.</w:t>
      </w:r>
    </w:p>
    <w:p w14:paraId="308168E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«Вокал»:</w:t>
      </w:r>
    </w:p>
    <w:p w14:paraId="6FA2B20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4F9461E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«Хореография»:</w:t>
      </w:r>
    </w:p>
    <w:p w14:paraId="0A7DA18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 xml:space="preserve">Школа (10 баллов); сценический образ (10 баллов); композиционная </w:t>
      </w:r>
      <w:proofErr w:type="spellStart"/>
      <w:r w:rsidRPr="00D42EEC">
        <w:rPr>
          <w:rFonts w:ascii="Georgia" w:hAnsi="Georgia"/>
          <w:color w:val="333333"/>
        </w:rPr>
        <w:t>выстроенность</w:t>
      </w:r>
      <w:proofErr w:type="spellEnd"/>
      <w:r w:rsidRPr="00D42EEC">
        <w:rPr>
          <w:rFonts w:ascii="Georgia" w:hAnsi="Georgia"/>
          <w:color w:val="333333"/>
        </w:rPr>
        <w:t xml:space="preserve"> (10 баллов).</w:t>
      </w:r>
    </w:p>
    <w:p w14:paraId="10AAAF7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«Инструментальное исполнительство»:</w:t>
      </w:r>
    </w:p>
    <w:p w14:paraId="7F1AC9B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D42EEC">
        <w:rPr>
          <w:rStyle w:val="a4"/>
          <w:rFonts w:ascii="Georgia" w:hAnsi="Georgia"/>
          <w:color w:val="333333"/>
        </w:rPr>
        <w:t> </w:t>
      </w:r>
      <w:r w:rsidRPr="00D42EEC">
        <w:rPr>
          <w:rFonts w:ascii="Georgia" w:hAnsi="Georgia"/>
          <w:color w:val="333333"/>
        </w:rPr>
        <w:t>конкурсанта (10 баллов); общее художественно-музыкальное впечатление (10 баллов).</w:t>
      </w:r>
    </w:p>
    <w:p w14:paraId="41B8542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«Театральное творчество»:</w:t>
      </w:r>
    </w:p>
    <w:p w14:paraId="5780651B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D42EEC">
        <w:rPr>
          <w:rFonts w:ascii="Georgia" w:hAnsi="Georgia"/>
          <w:color w:val="333333"/>
        </w:rPr>
        <w:t>кукловождение</w:t>
      </w:r>
      <w:proofErr w:type="spellEnd"/>
      <w:r w:rsidRPr="00D42EEC">
        <w:rPr>
          <w:rFonts w:ascii="Georgia" w:hAnsi="Georgia"/>
          <w:color w:val="333333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73B3A4F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«Цирковое искусство»:</w:t>
      </w:r>
    </w:p>
    <w:p w14:paraId="4DCC3746" w14:textId="20B54EF9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D42EEC">
        <w:rPr>
          <w:rFonts w:ascii="Georgia" w:hAnsi="Georgia"/>
          <w:b/>
          <w:bCs/>
          <w:color w:val="333333"/>
        </w:rPr>
        <w:t> </w:t>
      </w:r>
      <w:r w:rsidRPr="00D42EEC">
        <w:rPr>
          <w:rFonts w:ascii="Georgia" w:hAnsi="Georgia"/>
          <w:color w:val="333333"/>
        </w:rPr>
        <w:t>(10 баллов)</w:t>
      </w:r>
    </w:p>
    <w:p w14:paraId="2E71646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«Мода и дизайн»:</w:t>
      </w:r>
    </w:p>
    <w:p w14:paraId="4F259371" w14:textId="66A36326" w:rsidR="00D42EEC" w:rsidRPr="00D42EEC" w:rsidRDefault="00D42EEC" w:rsidP="00D42E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Театр моды: дизайн</w:t>
      </w:r>
      <w:r w:rsidRPr="00D42EEC">
        <w:rPr>
          <w:rStyle w:val="a4"/>
          <w:rFonts w:ascii="Georgia" w:hAnsi="Georgia"/>
          <w:color w:val="333333"/>
          <w:sz w:val="24"/>
          <w:szCs w:val="24"/>
        </w:rPr>
        <w:t> </w:t>
      </w:r>
      <w:r w:rsidRPr="00D42EEC">
        <w:rPr>
          <w:rFonts w:ascii="Georgia" w:hAnsi="Georgia"/>
          <w:color w:val="333333"/>
          <w:sz w:val="24"/>
          <w:szCs w:val="24"/>
        </w:rPr>
        <w:t>(10 баллов); дефиле (10 баллов); режиссерское решение (10 баллов). </w:t>
      </w:r>
    </w:p>
    <w:p w14:paraId="6F962F96" w14:textId="77777777" w:rsidR="00D42EEC" w:rsidRPr="00D42EEC" w:rsidRDefault="00D42EEC" w:rsidP="00D42E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Авторская коллекция: дизайн (10 баллов); качество исполнения костюмов (10 баллов); сценический образ (10 баллов</w:t>
      </w:r>
      <w:proofErr w:type="gramStart"/>
      <w:r w:rsidRPr="00D42EEC">
        <w:rPr>
          <w:rFonts w:ascii="Georgia" w:hAnsi="Georgia"/>
          <w:color w:val="333333"/>
          <w:sz w:val="24"/>
          <w:szCs w:val="24"/>
        </w:rPr>
        <w:t>) .</w:t>
      </w:r>
      <w:proofErr w:type="gramEnd"/>
    </w:p>
    <w:p w14:paraId="6FAC900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«Конферанс»:</w:t>
      </w:r>
    </w:p>
    <w:p w14:paraId="4A1DD37A" w14:textId="251F879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7546CA0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«Косплей»:</w:t>
      </w:r>
    </w:p>
    <w:p w14:paraId="37C27A0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Сценический образ (10 баллов); костюм (10 баллов); оригинальность творческого замысла (10 баллов).</w:t>
      </w:r>
    </w:p>
    <w:p w14:paraId="3ACFB9E7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«Изобразительное искусство»:</w:t>
      </w:r>
    </w:p>
    <w:p w14:paraId="4E1BB39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Техника исполнения (10 баллов); оригинальность работы (10 баллов); художественный замысел и его раскрытие (10 баллов).</w:t>
      </w:r>
    </w:p>
    <w:p w14:paraId="17C4F46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Для номинации «Киноискусство»/ «Мультипликация»:</w:t>
      </w:r>
    </w:p>
    <w:p w14:paraId="79E00F3E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23B5ADD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4"/>
          <w:rFonts w:ascii="Georgia" w:hAnsi="Georgia"/>
          <w:color w:val="333333"/>
        </w:rPr>
        <w:t>Авторское искусство </w:t>
      </w:r>
      <w:r w:rsidRPr="00D42EEC">
        <w:rPr>
          <w:rFonts w:ascii="Georgia" w:hAnsi="Georgia"/>
          <w:color w:val="333333"/>
        </w:rPr>
        <w:t>по параметрам оценки согласуется с выбранным направлением творчества.</w:t>
      </w:r>
    </w:p>
    <w:p w14:paraId="0BDAF5B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6A1204F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50553F23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ЭТИЧЕСКИЕ НОРМЫ </w:t>
      </w:r>
    </w:p>
    <w:p w14:paraId="7163FF86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D42EEC">
        <w:rPr>
          <w:rFonts w:ascii="Georgia" w:hAnsi="Georgia"/>
        </w:rPr>
        <w:br/>
      </w:r>
      <w:r w:rsidRPr="00D42EEC">
        <w:rPr>
          <w:rFonts w:ascii="Georgia" w:hAnsi="Georgia"/>
          <w:color w:val="333333"/>
        </w:rPr>
        <w:t>Следует ознакомиться с положением и неукоснительно соблюдать его.</w:t>
      </w:r>
    </w:p>
    <w:p w14:paraId="244EA168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ЦЕРЕМОНИЯ НАГРАЖДЕНИЯ И НАГРАДНОЙ ФОНД</w:t>
      </w:r>
    </w:p>
    <w:p w14:paraId="7792D1A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56818FFD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437DD03A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 xml:space="preserve">Преподавательскому составу в </w:t>
      </w:r>
      <w:proofErr w:type="spellStart"/>
      <w:proofErr w:type="gramStart"/>
      <w:r w:rsidRPr="00D42EEC">
        <w:rPr>
          <w:rFonts w:ascii="Georgia" w:hAnsi="Georgia"/>
          <w:color w:val="333333"/>
        </w:rPr>
        <w:t>орг.комитете</w:t>
      </w:r>
      <w:proofErr w:type="spellEnd"/>
      <w:proofErr w:type="gramEnd"/>
      <w:r w:rsidRPr="00D42EEC">
        <w:rPr>
          <w:rFonts w:ascii="Georgia" w:hAnsi="Georgia"/>
          <w:color w:val="333333"/>
        </w:rPr>
        <w:t xml:space="preserve"> выдают благодарственные письма за профессионализм и вклад в развитие искусства.</w:t>
      </w:r>
    </w:p>
    <w:p w14:paraId="4CAA097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32396C7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6002524A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541BCAE8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494400F2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ОСНОВАТЕЛИ И ПОДДЕРЖКА ФЕСТИВАЛЬНОГО ДВИЖЕНИЯ</w:t>
      </w:r>
    </w:p>
    <w:p w14:paraId="50E5158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7F771502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166DE670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Городская палата г. Санкт-Петербург;</w:t>
      </w:r>
    </w:p>
    <w:p w14:paraId="112E2225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Комитет по развитию туризма Санкт-Петербурга;</w:t>
      </w:r>
    </w:p>
    <w:p w14:paraId="31E0958C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— Законодательное собрание Ленинградской области.</w:t>
      </w:r>
    </w:p>
    <w:p w14:paraId="0FD5E6DE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СПОНСОРЫ, ПАРТНЕРЫ И СМИ</w:t>
      </w:r>
    </w:p>
    <w:p w14:paraId="1C067F4F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404EB711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26D1D7F3" w14:textId="0CF36D51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5B5657C6" w14:textId="77777777" w:rsidR="00D42EEC" w:rsidRPr="00D42EEC" w:rsidRDefault="00D42EEC" w:rsidP="00D42EEC">
      <w:pPr>
        <w:pStyle w:val="b010e01cb39c37195455c0863b05ec60p1mailrucssattributepostfix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72203F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274BD825" w14:textId="77777777" w:rsidR="00D42EEC" w:rsidRPr="00D42EEC" w:rsidRDefault="00D42EEC" w:rsidP="00D42EEC">
      <w:pPr>
        <w:pStyle w:val="3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ФИНАНСОВЫЕ УСЛОВИЯ</w:t>
      </w:r>
    </w:p>
    <w:p w14:paraId="23AFD351" w14:textId="77777777" w:rsidR="00D42EEC" w:rsidRPr="00D42EEC" w:rsidRDefault="00D42EEC" w:rsidP="00D42E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 xml:space="preserve"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</w:t>
      </w:r>
      <w:proofErr w:type="gramStart"/>
      <w:r w:rsidRPr="00D42EEC">
        <w:rPr>
          <w:rFonts w:ascii="Georgia" w:hAnsi="Georgia"/>
          <w:color w:val="333333"/>
          <w:sz w:val="24"/>
          <w:szCs w:val="24"/>
        </w:rPr>
        <w:t>участников,  социальных</w:t>
      </w:r>
      <w:proofErr w:type="gramEnd"/>
      <w:r w:rsidRPr="00D42EEC">
        <w:rPr>
          <w:rFonts w:ascii="Georgia" w:hAnsi="Georgia"/>
          <w:color w:val="333333"/>
          <w:sz w:val="24"/>
          <w:szCs w:val="24"/>
        </w:rPr>
        <w:t xml:space="preserve"> льгот/программ и набора дополнительных услуг;</w:t>
      </w:r>
    </w:p>
    <w:p w14:paraId="2B4A9608" w14:textId="77777777" w:rsidR="00D42EEC" w:rsidRPr="00D42EEC" w:rsidRDefault="00D42EEC" w:rsidP="00D42E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676A6EF2" w14:textId="77777777" w:rsidR="00D42EEC" w:rsidRPr="00D42EEC" w:rsidRDefault="00D42EEC" w:rsidP="00D42E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792F2309" w14:textId="77777777" w:rsidR="00D42EEC" w:rsidRPr="00D42EEC" w:rsidRDefault="00D42EEC" w:rsidP="00D42E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500 рублей – для солистов;</w:t>
      </w:r>
    </w:p>
    <w:p w14:paraId="20600A68" w14:textId="77777777" w:rsidR="00D42EEC" w:rsidRPr="00D42EEC" w:rsidRDefault="00D42EEC" w:rsidP="00D42E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color w:val="333333"/>
          <w:sz w:val="24"/>
          <w:szCs w:val="24"/>
        </w:rPr>
        <w:t>1000 рублей – для коллективов;</w:t>
      </w:r>
    </w:p>
    <w:p w14:paraId="1F7BEE42" w14:textId="5F483E35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70700F79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Style w:val="a6"/>
          <w:rFonts w:ascii="Georgia" w:hAnsi="Georgia"/>
          <w:color w:val="333333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160E895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6B6EC13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728B7435" w14:textId="77777777" w:rsidR="00D42EEC" w:rsidRPr="00D42EEC" w:rsidRDefault="00D42EEC" w:rsidP="00D42EEC">
      <w:pPr>
        <w:pStyle w:val="3"/>
        <w:jc w:val="center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538"/>
        <w:gridCol w:w="1494"/>
        <w:gridCol w:w="1494"/>
        <w:gridCol w:w="1419"/>
      </w:tblGrid>
      <w:tr w:rsidR="00D42EEC" w:rsidRPr="00D42EEC" w14:paraId="5BD31B96" w14:textId="77777777" w:rsidTr="00292AD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174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F82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Количество участников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941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Время выступления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DD9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Стоимость 1-ой номинации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B10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Стоимость 2-ой номинации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958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Стоимость последующих номинаций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9EDB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СОЦИАЛЬНЫЕ КВОТЫ* (бесплатное участие и скидки до 50%)</w:t>
            </w:r>
          </w:p>
        </w:tc>
      </w:tr>
      <w:tr w:rsidR="00D42EEC" w:rsidRPr="00D42EEC" w14:paraId="7ED51730" w14:textId="77777777" w:rsidTr="00292ADF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362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Вокал</w:t>
            </w:r>
          </w:p>
          <w:p w14:paraId="50E7C51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Конферанс</w:t>
            </w:r>
          </w:p>
          <w:p w14:paraId="6680DE2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F72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соло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83B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 xml:space="preserve">4 минуты, одно </w:t>
            </w:r>
            <w:r w:rsidRPr="00D42EEC">
              <w:rPr>
                <w:rFonts w:ascii="Georgia" w:hAnsi="Georgia"/>
                <w:color w:val="333333"/>
              </w:rPr>
              <w:lastRenderedPageBreak/>
              <w:t>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B05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lastRenderedPageBreak/>
              <w:t>2200 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B20E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1980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ADD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1760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A49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5 квот</w:t>
            </w:r>
          </w:p>
        </w:tc>
      </w:tr>
      <w:tr w:rsidR="00D42EEC" w:rsidRPr="00D42EEC" w14:paraId="776940CD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8BE4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829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дуэт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CA9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 минуты,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62A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3200 р. (1600 р./участник)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0E9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2900 р. (1450 р./участник)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9F5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2500 р. (1250 р./участник)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0EE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5 квот</w:t>
            </w:r>
          </w:p>
        </w:tc>
      </w:tr>
      <w:tr w:rsidR="00D42EEC" w:rsidRPr="00D42EEC" w14:paraId="1BE17938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01F8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468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3-5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B00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 минуты,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820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4000 р./малая форма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90E6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3600 р./малая форма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78E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3000 р./малая форма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373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1B7FED27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1D14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69E6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6-9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6A0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 минуты,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87B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800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D34B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700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A1F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600 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342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60DA2C72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A5FF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DD4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10-15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157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FE7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700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410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550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422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500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8F0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4AA265AB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00C2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E92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16-20 человек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F68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861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F8AB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450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7E5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3DE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0382FFCB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305B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E7B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21-39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AE26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D10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EE1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340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350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258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725B6A75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CE5C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816E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 и более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22E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4F8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180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300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F6B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250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C8C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58EAAE9C" w14:textId="77777777" w:rsidTr="00292ADF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077C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 </w:t>
            </w:r>
            <w:r w:rsidRPr="00D42EEC">
              <w:rPr>
                <w:rStyle w:val="a4"/>
                <w:rFonts w:ascii="Georgia" w:hAnsi="Georgia"/>
                <w:color w:val="333333"/>
              </w:rPr>
              <w:t>Хореография</w:t>
            </w:r>
          </w:p>
          <w:p w14:paraId="59FBF8FC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proofErr w:type="spellStart"/>
            <w:proofErr w:type="gramStart"/>
            <w:r w:rsidRPr="00D42EEC">
              <w:rPr>
                <w:rStyle w:val="a4"/>
                <w:rFonts w:ascii="Georgia" w:hAnsi="Georgia"/>
                <w:color w:val="333333"/>
              </w:rPr>
              <w:t>Инструменталь-ное</w:t>
            </w:r>
            <w:proofErr w:type="spellEnd"/>
            <w:proofErr w:type="gramEnd"/>
            <w:r w:rsidRPr="00D42EEC">
              <w:rPr>
                <w:rStyle w:val="a4"/>
                <w:rFonts w:ascii="Georgia" w:hAnsi="Georgia"/>
                <w:color w:val="333333"/>
              </w:rPr>
              <w:t>   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CCB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соло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606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 минут,</w:t>
            </w:r>
          </w:p>
          <w:p w14:paraId="65D7B29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8D9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2200 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DD4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1980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DD9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1760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9EF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555CED29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8AD0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15DE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дуэт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CA5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 минут,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BD5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3200 р. (1600 р./участник)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292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2900 р. (1450 р./участник)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0E7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2500 р. (1250 р./участник)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EB4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5755283A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21D9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678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трио, квартет, квинтет (3-5 человек)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D2B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 5 минут,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DDA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4000 р./малая форма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E60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3600 р./малая форма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469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3000 р./малая форма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2E3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3C67FC75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20D8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EE4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6-9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5A7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E7F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800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D86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700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993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600 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1E0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 </w:t>
            </w:r>
          </w:p>
        </w:tc>
      </w:tr>
      <w:tr w:rsidR="00D42EEC" w:rsidRPr="00D42EEC" w14:paraId="3E458AE5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E426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893B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10-15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66F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C77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700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B62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550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519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500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689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426211E2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55BA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6E9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16-20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EB7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544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010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450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769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201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56D4042D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EAC9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F92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21-39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7E9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6C2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CD3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46D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350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BFD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08538AE4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1C39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837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 и более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132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03EE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400 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9AD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300 р./участник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6B6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250 р./участник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D9F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3D23B1DA" w14:textId="77777777" w:rsidTr="00292ADF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0780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lastRenderedPageBreak/>
              <w:t>Театр</w:t>
            </w:r>
          </w:p>
          <w:p w14:paraId="1DA07598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Цирковое искусство</w:t>
            </w:r>
          </w:p>
          <w:p w14:paraId="2FCC159F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color w:val="333333"/>
              </w:rPr>
              <w:t>Мода и дизайн</w:t>
            </w:r>
          </w:p>
          <w:p w14:paraId="43664097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</w:rPr>
              <w:t> </w:t>
            </w:r>
          </w:p>
          <w:p w14:paraId="44C8B3CD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</w:rPr>
              <w:t> </w:t>
            </w:r>
          </w:p>
          <w:p w14:paraId="62A69C3B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</w:rPr>
              <w:t> </w:t>
            </w:r>
          </w:p>
          <w:p w14:paraId="2CC47EB1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1E6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соло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F21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 минут, одно выступление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786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2200 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D56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1980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471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1760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C8F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364D77C3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D748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ABE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коллективное выступление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0F4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 минут, одно выступление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4BF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3500 рублей/коллектив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4AE1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3300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4EC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3000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65F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7E377885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49EE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2459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коллективное выступление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51F6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05D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6000 рублей/коллектив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AB4D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5500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95C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4900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768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653CF8BA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8CF7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A2F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коллективное выступление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CEC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1F8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10000 рублей/коллектив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4E3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9000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7B75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8000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0B80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2FE64560" w14:textId="77777777" w:rsidTr="00292ADF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DF7E" w14:textId="77777777" w:rsidR="00D42EEC" w:rsidRPr="00D42EEC" w:rsidRDefault="00D42EE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E282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коллективное выступление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40EA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008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+ (плюс) 3500 рублей/коллектив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8193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+ (плюс) 3300 рублей/коллектив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B208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+ (плюс) 3000 рублей/коллектив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9746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17532FEA" w14:textId="77777777" w:rsidTr="00292ADF">
        <w:trPr>
          <w:trHeight w:val="805"/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51E9" w14:textId="77777777" w:rsidR="00D42EEC" w:rsidRPr="00D42EEC" w:rsidRDefault="00D42EEC">
            <w:pPr>
              <w:pStyle w:val="4"/>
              <w:jc w:val="center"/>
              <w:rPr>
                <w:rFonts w:ascii="Georgia" w:hAnsi="Georgia"/>
              </w:rPr>
            </w:pPr>
            <w:r w:rsidRPr="00D42EEC">
              <w:rPr>
                <w:rStyle w:val="a4"/>
                <w:rFonts w:ascii="Georgia" w:hAnsi="Georgia"/>
                <w:b/>
                <w:bCs/>
                <w:color w:val="333333"/>
              </w:rPr>
              <w:t> Изобразительное искусство (ДПИ, фотография, живопись и т.д.)</w:t>
            </w:r>
          </w:p>
        </w:tc>
      </w:tr>
      <w:tr w:rsidR="00D42EEC" w:rsidRPr="00D42EEC" w14:paraId="3B9C57C4" w14:textId="77777777" w:rsidTr="00292ADF">
        <w:trPr>
          <w:trHeight w:val="796"/>
          <w:tblCellSpacing w:w="0" w:type="dxa"/>
        </w:trPr>
        <w:tc>
          <w:tcPr>
            <w:tcW w:w="5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D66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4387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1000 рублей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7EC4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900 рублей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EE2F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5 квот</w:t>
            </w:r>
          </w:p>
        </w:tc>
      </w:tr>
      <w:tr w:rsidR="00D42EEC" w:rsidRPr="00D42EEC" w14:paraId="61BF5131" w14:textId="77777777" w:rsidTr="00292ADF">
        <w:trPr>
          <w:trHeight w:val="538"/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DA1C" w14:textId="77777777" w:rsidR="00D42EEC" w:rsidRPr="00D42EEC" w:rsidRDefault="00D42EEC">
            <w:pPr>
              <w:pStyle w:val="a3"/>
              <w:jc w:val="center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 </w:t>
            </w:r>
            <w:r w:rsidRPr="00D42EEC">
              <w:rPr>
                <w:rStyle w:val="a4"/>
                <w:rFonts w:ascii="Georgia" w:hAnsi="Georgia"/>
                <w:color w:val="333333"/>
              </w:rPr>
              <w:t>Авторское искусство</w:t>
            </w:r>
          </w:p>
        </w:tc>
      </w:tr>
      <w:tr w:rsidR="00D42EEC" w:rsidRPr="00D42EEC" w14:paraId="5F6E381C" w14:textId="77777777" w:rsidTr="00292ADF">
        <w:trPr>
          <w:trHeight w:val="816"/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A9BC" w14:textId="77777777" w:rsidR="00D42EEC" w:rsidRPr="00D42EEC" w:rsidRDefault="00D42EEC">
            <w:pPr>
              <w:pStyle w:val="a3"/>
              <w:rPr>
                <w:rFonts w:ascii="Georgia" w:hAnsi="Georgia"/>
              </w:rPr>
            </w:pPr>
            <w:r w:rsidRPr="00D42EEC">
              <w:rPr>
                <w:rFonts w:ascii="Georgia" w:hAnsi="Georgia"/>
                <w:color w:val="333333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226B6776" w14:textId="77777777" w:rsidR="00D42EEC" w:rsidRPr="00D42EEC" w:rsidRDefault="00D42EEC" w:rsidP="00D42EEC">
      <w:pPr>
        <w:pStyle w:val="a3"/>
        <w:rPr>
          <w:rFonts w:ascii="Georgia" w:hAnsi="Georgia"/>
          <w:sz w:val="16"/>
          <w:szCs w:val="16"/>
        </w:rPr>
      </w:pPr>
      <w:r w:rsidRPr="00D42EEC">
        <w:rPr>
          <w:rFonts w:ascii="Georgia" w:hAnsi="Georgia"/>
          <w:color w:val="333333"/>
          <w:sz w:val="16"/>
          <w:szCs w:val="16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0D6CD2D1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lastRenderedPageBreak/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2E05134" w14:textId="77777777" w:rsidR="00D42EEC" w:rsidRPr="00D42EEC" w:rsidRDefault="00D42EEC" w:rsidP="00D42EEC">
      <w:pPr>
        <w:pStyle w:val="a3"/>
        <w:rPr>
          <w:rFonts w:ascii="Georgia" w:hAnsi="Georgia"/>
        </w:rPr>
      </w:pPr>
      <w:r w:rsidRPr="00D42EEC">
        <w:rPr>
          <w:rFonts w:ascii="Georgia" w:hAnsi="Georgia"/>
          <w:color w:val="333333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5E4D7072" w14:textId="77777777" w:rsidR="00D42EEC" w:rsidRDefault="00D42EEC" w:rsidP="00D42EEC">
      <w:pPr>
        <w:pStyle w:val="3"/>
        <w:jc w:val="center"/>
        <w:rPr>
          <w:rStyle w:val="a4"/>
          <w:rFonts w:ascii="Georgia" w:hAnsi="Georgia"/>
          <w:b/>
          <w:bCs/>
          <w:color w:val="333333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 </w:t>
      </w:r>
    </w:p>
    <w:p w14:paraId="6A04DD1E" w14:textId="33EE76B9" w:rsidR="00D42EEC" w:rsidRPr="00D42EEC" w:rsidRDefault="00D42EEC" w:rsidP="00D42EEC">
      <w:pPr>
        <w:pStyle w:val="3"/>
        <w:jc w:val="center"/>
        <w:rPr>
          <w:rFonts w:ascii="Georgia" w:hAnsi="Georgia"/>
          <w:sz w:val="24"/>
          <w:szCs w:val="24"/>
        </w:rPr>
      </w:pP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График проведения Международных творческих фестивалей и конкурсов</w:t>
      </w:r>
      <w:r>
        <w:rPr>
          <w:rFonts w:ascii="Georgia" w:hAnsi="Georgia"/>
          <w:sz w:val="24"/>
          <w:szCs w:val="24"/>
        </w:rPr>
        <w:t xml:space="preserve"> </w:t>
      </w:r>
      <w:r w:rsidRPr="00D42EEC">
        <w:rPr>
          <w:rStyle w:val="a4"/>
          <w:rFonts w:ascii="Georgia" w:hAnsi="Georgia"/>
          <w:b/>
          <w:bCs/>
          <w:color w:val="333333"/>
          <w:sz w:val="24"/>
          <w:szCs w:val="24"/>
        </w:rPr>
        <w:t>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5236"/>
      </w:tblGrid>
      <w:tr w:rsidR="00D42EEC" w:rsidRPr="00D42EEC" w14:paraId="2ACFB003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C57A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Город проведения фестиваля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C3A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Даты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611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Стоимость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7D03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Формат мероприятия</w:t>
            </w:r>
          </w:p>
        </w:tc>
      </w:tr>
      <w:tr w:rsidR="00D42EEC" w:rsidRPr="00D42EEC" w14:paraId="24045884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2759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Самара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6D61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10–11 октября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F962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E198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3A22758F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80B1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DDB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27–30 октября 2020 года, выступления – 28 и 29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9AE4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350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E0CB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Международный финал-конкурс осенью:</w:t>
            </w: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Гран-При участвуют бесплатно, Лауреаты – со скидкой до 30%. ПРИЗОВОЙ ФОНД – 1.000.000 рублей</w:t>
            </w:r>
          </w:p>
        </w:tc>
      </w:tr>
      <w:tr w:rsidR="00D42EEC" w:rsidRPr="00D42EEC" w14:paraId="7AEFE1D7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B010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Волгоград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29BB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21–22 ноября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D58E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94A1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0571E200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F0F6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Ростов</w:t>
            </w:r>
            <w:proofErr w:type="spellEnd"/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-на-Дону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F0F3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5–6 декабря 2020 года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5D1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FC4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239C18FF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C21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A6A6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29–31 января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146F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AFE6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411AE233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ADA7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Ярославль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B04B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27–28 февраля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F1CE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4D64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6301B60C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9572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Санкт-Петербург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04DE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24–27 марта 2020 года, выступления – 25 и 26 марта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72F2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350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6D88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Международный финал-конкурс весной:</w:t>
            </w: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Гран-При участвуют бесплатно, Лауреаты – со скидкой до 30%. ПРИЗОВОЙ ФОНД – 1.000.000 рублей</w:t>
            </w:r>
          </w:p>
        </w:tc>
      </w:tr>
      <w:tr w:rsidR="00D42EEC" w:rsidRPr="00D42EEC" w14:paraId="26C26409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DAA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Волгоград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0366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24–25 апреля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571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250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56D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D42EEC" w:rsidRPr="00D42EEC" w14:paraId="0D6E0834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7428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lastRenderedPageBreak/>
              <w:t>Сочи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8CF91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май–июль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A78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350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7BD8" w14:textId="5BDFAC10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ТВОРЧЕСКИЙ ЛАГЕРЬ весной-летом</w:t>
            </w: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D42EEC" w:rsidRPr="00D42EEC" w14:paraId="7D4987CE" w14:textId="77777777" w:rsidTr="00D42EEC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7ABF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D2A5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24-27 августа 2020 года, выступления – 25 и 26 августа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D4F0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от 350 рублей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E297" w14:textId="77777777" w:rsidR="00D42EEC" w:rsidRPr="00D42EEC" w:rsidRDefault="00D42EE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2EEC">
              <w:rPr>
                <w:rStyle w:val="a4"/>
                <w:rFonts w:ascii="Georgia" w:hAnsi="Georgia"/>
                <w:color w:val="333333"/>
                <w:sz w:val="24"/>
                <w:szCs w:val="24"/>
              </w:rPr>
              <w:t>Международный финал-конкурс весной:</w:t>
            </w:r>
            <w:r w:rsidRPr="00D42EEC">
              <w:rPr>
                <w:rFonts w:ascii="Georgia" w:hAnsi="Georgia"/>
                <w:color w:val="333333"/>
                <w:sz w:val="24"/>
                <w:szCs w:val="24"/>
              </w:rPr>
              <w:t> 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Pr="00D42EEC" w:rsidRDefault="006A4BC4">
      <w:pPr>
        <w:rPr>
          <w:rFonts w:ascii="Georgia" w:hAnsi="Georgia"/>
          <w:sz w:val="24"/>
          <w:szCs w:val="24"/>
        </w:rPr>
      </w:pPr>
      <w:r w:rsidRPr="00D42EEC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Pr="00D42EEC" w:rsidRDefault="006A4BC4">
      <w:pPr>
        <w:rPr>
          <w:rFonts w:ascii="Georgia" w:hAnsi="Georgia"/>
          <w:sz w:val="24"/>
          <w:szCs w:val="24"/>
        </w:rPr>
      </w:pPr>
    </w:p>
    <w:sectPr w:rsidR="006A4BC4" w:rsidRPr="00D42EE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D93E" w14:textId="77777777" w:rsidR="00421759" w:rsidRDefault="00421759" w:rsidP="006A4BC4">
      <w:pPr>
        <w:spacing w:after="0" w:line="240" w:lineRule="auto"/>
      </w:pPr>
      <w:r>
        <w:separator/>
      </w:r>
    </w:p>
  </w:endnote>
  <w:endnote w:type="continuationSeparator" w:id="0">
    <w:p w14:paraId="0B1756A5" w14:textId="77777777" w:rsidR="00421759" w:rsidRDefault="00421759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D42EEC" w:rsidRPr="006A4BC4" w:rsidRDefault="00D42EEC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CA73" w14:textId="77777777" w:rsidR="00421759" w:rsidRDefault="00421759" w:rsidP="006A4BC4">
      <w:pPr>
        <w:spacing w:after="0" w:line="240" w:lineRule="auto"/>
      </w:pPr>
      <w:r>
        <w:separator/>
      </w:r>
    </w:p>
  </w:footnote>
  <w:footnote w:type="continuationSeparator" w:id="0">
    <w:p w14:paraId="271A56A3" w14:textId="77777777" w:rsidR="00421759" w:rsidRDefault="00421759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25F"/>
    <w:multiLevelType w:val="multilevel"/>
    <w:tmpl w:val="09E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6332"/>
    <w:multiLevelType w:val="multilevel"/>
    <w:tmpl w:val="835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9430C"/>
    <w:multiLevelType w:val="multilevel"/>
    <w:tmpl w:val="E1A87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20C86"/>
    <w:multiLevelType w:val="multilevel"/>
    <w:tmpl w:val="647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A4A91"/>
    <w:multiLevelType w:val="multilevel"/>
    <w:tmpl w:val="B500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E3BE2"/>
    <w:multiLevelType w:val="multilevel"/>
    <w:tmpl w:val="FC8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03BE5"/>
    <w:multiLevelType w:val="multilevel"/>
    <w:tmpl w:val="267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B101E"/>
    <w:multiLevelType w:val="multilevel"/>
    <w:tmpl w:val="F76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94324"/>
    <w:multiLevelType w:val="multilevel"/>
    <w:tmpl w:val="055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4366"/>
    <w:multiLevelType w:val="multilevel"/>
    <w:tmpl w:val="CC0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47322"/>
    <w:multiLevelType w:val="multilevel"/>
    <w:tmpl w:val="7DC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F7845"/>
    <w:multiLevelType w:val="multilevel"/>
    <w:tmpl w:val="7ED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54038"/>
    <w:multiLevelType w:val="multilevel"/>
    <w:tmpl w:val="A6C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600BE"/>
    <w:multiLevelType w:val="multilevel"/>
    <w:tmpl w:val="4B76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3198F"/>
    <w:multiLevelType w:val="multilevel"/>
    <w:tmpl w:val="76D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90216"/>
    <w:multiLevelType w:val="multilevel"/>
    <w:tmpl w:val="6AF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A6C64"/>
    <w:multiLevelType w:val="multilevel"/>
    <w:tmpl w:val="F9D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41A6"/>
    <w:multiLevelType w:val="multilevel"/>
    <w:tmpl w:val="A38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E70E7"/>
    <w:multiLevelType w:val="multilevel"/>
    <w:tmpl w:val="573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37701"/>
    <w:multiLevelType w:val="multilevel"/>
    <w:tmpl w:val="6C0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23D07"/>
    <w:multiLevelType w:val="multilevel"/>
    <w:tmpl w:val="ED1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73AAF"/>
    <w:multiLevelType w:val="multilevel"/>
    <w:tmpl w:val="078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58BB"/>
    <w:multiLevelType w:val="multilevel"/>
    <w:tmpl w:val="8EB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D2CFD"/>
    <w:multiLevelType w:val="multilevel"/>
    <w:tmpl w:val="595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477D23"/>
    <w:multiLevelType w:val="multilevel"/>
    <w:tmpl w:val="1C08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13"/>
  </w:num>
  <w:num w:numId="6">
    <w:abstractNumId w:val="24"/>
  </w:num>
  <w:num w:numId="7">
    <w:abstractNumId w:val="1"/>
  </w:num>
  <w:num w:numId="8">
    <w:abstractNumId w:val="6"/>
  </w:num>
  <w:num w:numId="9">
    <w:abstractNumId w:val="11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2"/>
  </w:num>
  <w:num w:numId="15">
    <w:abstractNumId w:val="29"/>
  </w:num>
  <w:num w:numId="16">
    <w:abstractNumId w:val="3"/>
  </w:num>
  <w:num w:numId="17">
    <w:abstractNumId w:val="4"/>
  </w:num>
  <w:num w:numId="18">
    <w:abstractNumId w:val="17"/>
  </w:num>
  <w:num w:numId="19">
    <w:abstractNumId w:val="10"/>
  </w:num>
  <w:num w:numId="20">
    <w:abstractNumId w:val="9"/>
  </w:num>
  <w:num w:numId="21">
    <w:abstractNumId w:val="0"/>
  </w:num>
  <w:num w:numId="22">
    <w:abstractNumId w:val="21"/>
  </w:num>
  <w:num w:numId="23">
    <w:abstractNumId w:val="20"/>
  </w:num>
  <w:num w:numId="24">
    <w:abstractNumId w:val="25"/>
  </w:num>
  <w:num w:numId="25">
    <w:abstractNumId w:val="2"/>
  </w:num>
  <w:num w:numId="26">
    <w:abstractNumId w:val="8"/>
  </w:num>
  <w:num w:numId="27">
    <w:abstractNumId w:val="22"/>
  </w:num>
  <w:num w:numId="28">
    <w:abstractNumId w:val="5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292ADF"/>
    <w:rsid w:val="00421759"/>
    <w:rsid w:val="004B6AE6"/>
    <w:rsid w:val="00690DEE"/>
    <w:rsid w:val="006A4BC4"/>
    <w:rsid w:val="006C63D6"/>
    <w:rsid w:val="00942530"/>
    <w:rsid w:val="00A66147"/>
    <w:rsid w:val="00D27A5D"/>
    <w:rsid w:val="00D42EEC"/>
    <w:rsid w:val="00E53F86"/>
    <w:rsid w:val="00EB4442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85i&amp;from=yandex.ru%3Bsearch%2Fresult%3Bweb%3B%3B&amp;text=%D0%B2%D0%BE%D0%BB%D0%B3%D0%BE%D0%B3%D1%80%D0%B0%D0%B4%20%D0%B4%D0%BA&amp;etext=&amp;uuid=&amp;state=WkI1WI4IbJEZK2S5n3dVntSa6BGFWMRTDe0hAE3Fh8DPT9xg4UG-dpAwrs6_fR2KUBeK9mtIjOLFMTpE_oqD7F_Znn3AHbfaEeqzq6s7t5NmXlnjSfdym7dmnic0RG91nlTsFQCUb4cBYejLbPIOx7v_rmJ6wdEF&amp;&amp;cst=AiuY0DBWFJ5Hyx_fyvalFCPaf8c_FTWbS4BQwlmEmkbwQOljhXpvnY7sxKxj8tBnWNMzcMvRLRloOANgTXyGXpF8oNDmUaYH1MoUU59DwW4vzP3PmOjucl06TUsiH247NJszzSy9WCOKvt4wD1emmT358hZ9c0Zu5th0Vjvcyb9Eq6Rq8AyFT2ZjcIGb6EmaT7NZ4eBw2oruVDMO24QVYRyNwYXkN4pojoE8Kr0_6c2rLD5kHR3gSJZ_44Ps2cWkPmzj7rxSoC9YW8VzLwjtTmhbyogmsnV24HzzC44DfUfa2pWBcT-GuxKuU0yxr7v-BA5wA_J6BEYdhQosaxRRUna2tZh0ykTHg9SKBJdh3odftjh5xLxFrZs1XrV41Sh8zpqQKcxo2uSedcQgKeCHxjHq7fIaoQWKCGkpFDWPYPCerXfXQsgjYoLzuft6Byqp1DPfvNSPMd06n23LmtMaMl8ctsqEFTGtJ7rpzx4BMDjkJmQx4M57jiv-t3vs80Bj1G03BTSCsZdkPg5Cgk9zwQF7N--Dn9DYYD7loYzN3zY-5BWYpiDg69aObrRuZDvhBECZZ6CnOvWJmIRHocfhn7ZmjS2CYPbC88lms--eZurfxoAhFo-CWT05FvZx3BSW4v9APPJ3QLWCnS9ULD5IF7g6WSa7rpvI9wl0wmIWLwm8VlD0zeL-mlgzvmJ4tk6DrzylB2MAyQVN-hTcxLwf_4Uy3kX0dEn3OqCbzphyhwq8iKW0Xq6Afpo2ivPCuoPqjsgvE2i4JwuCLkn6gVXCL1Fd2oo30gG3YdK5kaYcxfa29YaIIova3ioyo5sM5OXoibnxLNRDBT756PUi9YQ-iw,,&amp;data=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2020-05-08T16:52:00Z</cp:lastPrinted>
  <dcterms:created xsi:type="dcterms:W3CDTF">2020-05-08T18:21:00Z</dcterms:created>
  <dcterms:modified xsi:type="dcterms:W3CDTF">2020-05-08T18:21:00Z</dcterms:modified>
</cp:coreProperties>
</file>