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75" w14:textId="6D84DF0F" w:rsidR="006A4BC4" w:rsidRPr="006A4BC4" w:rsidRDefault="006A4BC4" w:rsidP="006A4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637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6E3551" wp14:editId="214C43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 Международного фестиваля-конкурса ПРИЗВАНИЕ АРТИСТ</w:t>
      </w:r>
    </w:p>
    <w:p w14:paraId="2846D14C" w14:textId="77777777" w:rsidR="00FA6C32" w:rsidRPr="00FA6C32" w:rsidRDefault="00FA6C32" w:rsidP="00FA6C32">
      <w:pPr>
        <w:pStyle w:val="a3"/>
        <w:rPr>
          <w:rFonts w:ascii="Georgia" w:hAnsi="Georgia"/>
        </w:rPr>
      </w:pPr>
      <w:r w:rsidRPr="00FA6C32">
        <w:rPr>
          <w:rStyle w:val="a4"/>
          <w:rFonts w:ascii="Georgia" w:hAnsi="Georgia"/>
        </w:rPr>
        <w:t>Место проведения:</w:t>
      </w:r>
      <w:r w:rsidRPr="00FA6C32">
        <w:rPr>
          <w:rFonts w:ascii="Georgia" w:hAnsi="Georgia"/>
        </w:rPr>
        <w:t> Дворец культуры железнодорожников (</w:t>
      </w:r>
      <w:proofErr w:type="spellStart"/>
      <w:r w:rsidRPr="00FA6C32">
        <w:rPr>
          <w:rFonts w:ascii="Georgia" w:hAnsi="Georgia"/>
        </w:rPr>
        <w:t>Лендворец</w:t>
      </w:r>
      <w:proofErr w:type="spellEnd"/>
      <w:r w:rsidRPr="00FA6C32">
        <w:rPr>
          <w:rFonts w:ascii="Georgia" w:hAnsi="Georgia"/>
        </w:rPr>
        <w:t>), </w:t>
      </w:r>
      <w:hyperlink r:id="rId8" w:tgtFrame="_blank" w:history="1">
        <w:r w:rsidRPr="00FA6C32">
          <w:rPr>
            <w:rStyle w:val="a5"/>
            <w:rFonts w:ascii="Georgia" w:hAnsi="Georgia"/>
          </w:rPr>
          <w:t xml:space="preserve">ул. Гусева, 2А/5, микрорайон </w:t>
        </w:r>
        <w:proofErr w:type="spellStart"/>
        <w:r w:rsidRPr="00FA6C32">
          <w:rPr>
            <w:rStyle w:val="a5"/>
            <w:rFonts w:ascii="Georgia" w:hAnsi="Georgia"/>
          </w:rPr>
          <w:t>Ленгородок</w:t>
        </w:r>
        <w:proofErr w:type="spellEnd"/>
        <w:r w:rsidRPr="00FA6C32">
          <w:rPr>
            <w:rStyle w:val="a5"/>
            <w:rFonts w:ascii="Georgia" w:hAnsi="Georgia"/>
          </w:rPr>
          <w:t xml:space="preserve">, </w:t>
        </w:r>
        <w:proofErr w:type="spellStart"/>
        <w:r w:rsidRPr="00FA6C32">
          <w:rPr>
            <w:rStyle w:val="a5"/>
            <w:rFonts w:ascii="Georgia" w:hAnsi="Georgia"/>
          </w:rPr>
          <w:t>Ростов</w:t>
        </w:r>
        <w:proofErr w:type="spellEnd"/>
        <w:r w:rsidRPr="00FA6C32">
          <w:rPr>
            <w:rStyle w:val="a5"/>
            <w:rFonts w:ascii="Georgia" w:hAnsi="Georgia"/>
          </w:rPr>
          <w:t>-на-Дону</w:t>
        </w:r>
      </w:hyperlink>
    </w:p>
    <w:p w14:paraId="3FD81731" w14:textId="77777777" w:rsidR="00FA6C32" w:rsidRPr="00FA6C32" w:rsidRDefault="00FA6C32" w:rsidP="00FA6C32">
      <w:pPr>
        <w:pStyle w:val="a3"/>
        <w:rPr>
          <w:rFonts w:ascii="Georgia" w:hAnsi="Georgia"/>
        </w:rPr>
      </w:pPr>
      <w:r w:rsidRPr="00FA6C32">
        <w:rPr>
          <w:rStyle w:val="a4"/>
          <w:rFonts w:ascii="Georgia" w:hAnsi="Georgia"/>
        </w:rPr>
        <w:t>Даты:</w:t>
      </w:r>
      <w:r w:rsidRPr="00FA6C32">
        <w:rPr>
          <w:rFonts w:ascii="Georgia" w:hAnsi="Georgia"/>
        </w:rPr>
        <w:t> 5</w:t>
      </w:r>
      <w:r w:rsidRPr="00FA6C32">
        <w:rPr>
          <w:rStyle w:val="a4"/>
          <w:rFonts w:ascii="Georgia" w:hAnsi="Georgia"/>
        </w:rPr>
        <w:t>−</w:t>
      </w:r>
      <w:r w:rsidRPr="00FA6C32">
        <w:rPr>
          <w:rFonts w:ascii="Georgia" w:hAnsi="Georgia"/>
        </w:rPr>
        <w:t>6 декабря 2020 г.</w:t>
      </w:r>
    </w:p>
    <w:p w14:paraId="502B68C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2C60578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070B258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ОБЩИЙ ПРИЗОВОЙ ФОНД ФЕСТИВАЛЯ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1.000.000 рублей.</w:t>
      </w:r>
    </w:p>
    <w:p w14:paraId="51AB37BB" w14:textId="05DFE81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Фондом «ПРИЗНАНИЕ» учреждена специальная премия педагогам «За особый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вклад в развитие детско-юношеского творчества»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− 10 % от общей суммы заявок.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Условие − сумма заявок = 10.000 рублей и более.</w:t>
      </w:r>
    </w:p>
    <w:p w14:paraId="3085E7A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Творческие фестивали и конкурсы «Признание»</w:t>
        </w:r>
      </w:hyperlink>
    </w:p>
    <w:p w14:paraId="1C1519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приема заявок: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две недели до даты начала мероприятия. </w:t>
      </w:r>
    </w:p>
    <w:p w14:paraId="707AA5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участия: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очная, заочная.</w:t>
      </w:r>
    </w:p>
    <w:p w14:paraId="2C2D145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подачи заявки: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через сайт http://artpriznanie.ru/zayavka, в группе VK  https://vk.com/artprisnanie, в формате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Word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ссылке </w:t>
      </w:r>
      <w:hyperlink r:id="rId10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Заявка на участие в конкурсе-фестивале «Призвание</w:t>
        </w:r>
      </w:hyperlink>
    </w:p>
    <w:p w14:paraId="587247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3339DA38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4D75602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2AF6686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Творческий фестиваль конкурс для детей (молодежи) проводится в таких областях, как:</w:t>
      </w:r>
    </w:p>
    <w:p w14:paraId="4A10D02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вокал (песня, вокализ);</w:t>
      </w:r>
    </w:p>
    <w:p w14:paraId="020F192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хореография (танцевальное направление);</w:t>
      </w:r>
    </w:p>
    <w:p w14:paraId="1843C5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инструментальное творчество;</w:t>
      </w:r>
    </w:p>
    <w:p w14:paraId="7AED668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театральное искусство;</w:t>
      </w:r>
    </w:p>
    <w:p w14:paraId="0083A2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5508CD2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мода и дизайн;</w:t>
      </w:r>
    </w:p>
    <w:p w14:paraId="4DB39D6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т.д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 </w:t>
      </w:r>
    </w:p>
    <w:p w14:paraId="7EAB2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киноискусство/мультипликация;</w:t>
      </w:r>
    </w:p>
    <w:p w14:paraId="067936B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искусство;</w:t>
      </w:r>
    </w:p>
    <w:p w14:paraId="7334519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конферанс;</w:t>
      </w:r>
    </w:p>
    <w:p w14:paraId="392BAC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косплей;</w:t>
      </w:r>
    </w:p>
    <w:p w14:paraId="5B8C75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индивидуальные творческие направления.</w:t>
      </w:r>
    </w:p>
    <w:p w14:paraId="367E543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14:paraId="277077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2097D21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14:paraId="7B6445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Немаловажным моментом является проводимая в рамках фестиваля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50D79E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AEFF3F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14:paraId="627055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0A90D86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14:paraId="71C9B6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Классическая;</w:t>
      </w:r>
    </w:p>
    <w:p w14:paraId="625D3F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Эстрадная;</w:t>
      </w:r>
    </w:p>
    <w:p w14:paraId="2E61678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Народная (танцы народов и национальностей);</w:t>
      </w:r>
    </w:p>
    <w:p w14:paraId="69CE8E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(джаз-танец);</w:t>
      </w:r>
    </w:p>
    <w:p w14:paraId="344CDF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0413EDD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Модерн;</w:t>
      </w:r>
    </w:p>
    <w:p w14:paraId="0B9878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Современная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14:paraId="735091D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Танцевальное шоу (совмещение более 2-х стилей) и др.</w:t>
      </w:r>
    </w:p>
    <w:p w14:paraId="74F8A1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— Street dance (Hip-Hop,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брейк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.);</w:t>
      </w:r>
    </w:p>
    <w:p w14:paraId="016514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Степ;</w:t>
      </w:r>
    </w:p>
    <w:p w14:paraId="1DBF7F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5694F6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Патриотический;</w:t>
      </w:r>
    </w:p>
    <w:p w14:paraId="2BB0BF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Belly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36A337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Спортивный танец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черлидинг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мажоретки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барабаны, помпоны и др.)</w:t>
      </w:r>
    </w:p>
    <w:p w14:paraId="2E952A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2B792F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Детский танец;</w:t>
      </w:r>
    </w:p>
    <w:p w14:paraId="6321D6C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Кавказские танцы;</w:t>
      </w:r>
    </w:p>
    <w:p w14:paraId="2438EC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танца (хореографический спектакль).</w:t>
      </w:r>
    </w:p>
    <w:p w14:paraId="36E6242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Вокальное искусство:</w:t>
      </w:r>
    </w:p>
    <w:p w14:paraId="3604CC4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(академическое);</w:t>
      </w:r>
    </w:p>
    <w:p w14:paraId="711D5B7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Эстрадное;</w:t>
      </w:r>
    </w:p>
    <w:p w14:paraId="0E49D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21175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Джазовое;</w:t>
      </w:r>
    </w:p>
    <w:p w14:paraId="32E1C37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1A14A5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Бардовская песня;</w:t>
      </w:r>
    </w:p>
    <w:p w14:paraId="25253B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Патриотическая песня;</w:t>
      </w:r>
    </w:p>
    <w:p w14:paraId="206DA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песня и др.</w:t>
      </w:r>
    </w:p>
    <w:p w14:paraId="29F41F8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Песня на иностранном языке;</w:t>
      </w:r>
    </w:p>
    <w:p w14:paraId="156A071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 (вокальные произведения из мюзиклов);</w:t>
      </w:r>
    </w:p>
    <w:p w14:paraId="1F9F963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советских композиторов;</w:t>
      </w:r>
    </w:p>
    <w:p w14:paraId="485181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79D5C8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на языке народов СНГ;</w:t>
      </w:r>
    </w:p>
    <w:p w14:paraId="197714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песни.</w:t>
      </w:r>
    </w:p>
    <w:p w14:paraId="08578C2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Инструментальное искусство:</w:t>
      </w:r>
    </w:p>
    <w:p w14:paraId="21A8F6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6A0C5FB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 музыка (соло, коллективы);</w:t>
      </w:r>
    </w:p>
    <w:p w14:paraId="77C15FB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Народные инструменты (соло, ансамбли, оркестры);</w:t>
      </w:r>
    </w:p>
    <w:p w14:paraId="50813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музыка (соло, ансамбли, оркестры);</w:t>
      </w:r>
    </w:p>
    <w:p w14:paraId="090A52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музыка.</w:t>
      </w:r>
    </w:p>
    <w:p w14:paraId="6C1AE10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Оригинальный жанр (цирковое искусство и спортивные программы):</w:t>
      </w:r>
    </w:p>
    <w:p w14:paraId="5E3788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Клоунада;</w:t>
      </w:r>
    </w:p>
    <w:p w14:paraId="136D67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Фокусы;</w:t>
      </w:r>
    </w:p>
    <w:p w14:paraId="67257E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Реприза;</w:t>
      </w:r>
    </w:p>
    <w:p w14:paraId="24725C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Акробатика;</w:t>
      </w:r>
    </w:p>
    <w:p w14:paraId="5257359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Пантомима;</w:t>
      </w:r>
    </w:p>
    <w:p w14:paraId="76AFE4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Эквилибристика;</w:t>
      </w:r>
    </w:p>
    <w:p w14:paraId="54D0A7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Гимнастика.</w:t>
      </w:r>
    </w:p>
    <w:p w14:paraId="63B6B2BD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Театральное творчество:</w:t>
      </w:r>
    </w:p>
    <w:p w14:paraId="72F3E34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Художественное слово (чтецы);</w:t>
      </w:r>
    </w:p>
    <w:p w14:paraId="1164480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Драматический театр;</w:t>
      </w:r>
    </w:p>
    <w:p w14:paraId="4F2D32C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Кукольный театр;</w:t>
      </w:r>
    </w:p>
    <w:p w14:paraId="1400DE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мимики и жеста;</w:t>
      </w:r>
    </w:p>
    <w:p w14:paraId="006A33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Мюзикл;</w:t>
      </w:r>
    </w:p>
    <w:p w14:paraId="053A8AB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Пародия;</w:t>
      </w:r>
    </w:p>
    <w:p w14:paraId="31E82C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сочинение (стихи, проза, пьеса и т.д.).</w:t>
      </w:r>
    </w:p>
    <w:p w14:paraId="3301162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Изобразительное искусство:</w:t>
      </w:r>
    </w:p>
    <w:p w14:paraId="4BBBF8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Скульптура;</w:t>
      </w:r>
    </w:p>
    <w:p w14:paraId="053EE10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Живопись;</w:t>
      </w:r>
    </w:p>
    <w:p w14:paraId="584B3D6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Графика;</w:t>
      </w:r>
    </w:p>
    <w:p w14:paraId="597F884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Художественная фотография;</w:t>
      </w:r>
    </w:p>
    <w:p w14:paraId="0C9C39A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Декоративно-прикладное искусство (ДПИ);</w:t>
      </w:r>
    </w:p>
    <w:p w14:paraId="605B98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Дизайн;</w:t>
      </w:r>
    </w:p>
    <w:p w14:paraId="34F8228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Киноискусство/мультипликация; </w:t>
      </w:r>
    </w:p>
    <w:p w14:paraId="2E507B1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Мода и дизайн:</w:t>
      </w:r>
    </w:p>
    <w:p w14:paraId="608E0A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коллекция;</w:t>
      </w:r>
    </w:p>
    <w:p w14:paraId="44397E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моды.</w:t>
      </w:r>
    </w:p>
    <w:p w14:paraId="6CA7823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Косплей;</w:t>
      </w:r>
    </w:p>
    <w:p w14:paraId="713B387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Авторское искусство;</w:t>
      </w:r>
    </w:p>
    <w:p w14:paraId="07F322C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Конферанс.</w:t>
      </w:r>
    </w:p>
    <w:p w14:paraId="1588E5A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14:paraId="3FDF49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7423F88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профессионал;</w:t>
      </w:r>
    </w:p>
    <w:p w14:paraId="2301BD9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дошкольная — до 6 лет (включительно);</w:t>
      </w:r>
    </w:p>
    <w:p w14:paraId="14D40B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младшая — 7-9 лет;</w:t>
      </w:r>
    </w:p>
    <w:p w14:paraId="25DC24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— 10-12 лет;</w:t>
      </w:r>
    </w:p>
    <w:p w14:paraId="096E42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плюс — 13-15 лет;</w:t>
      </w:r>
    </w:p>
    <w:p w14:paraId="660132A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старшая — 16-18 лет;</w:t>
      </w:r>
    </w:p>
    <w:p w14:paraId="57010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молодежная (19-25 лет);</w:t>
      </w:r>
    </w:p>
    <w:p w14:paraId="5E58EA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взрослая (от 26 лет и старше);</w:t>
      </w:r>
    </w:p>
    <w:p w14:paraId="14330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смешанная;</w:t>
      </w:r>
    </w:p>
    <w:p w14:paraId="041806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28C31CA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602E84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мастер.</w:t>
      </w:r>
    </w:p>
    <w:p w14:paraId="7398B3E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(3-9 человек: 3-5 и 6-9);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</w:p>
    <w:p w14:paraId="4439C59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775EC9B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14:paraId="0A6D355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AA520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Вокал</w:t>
      </w:r>
    </w:p>
    <w:p w14:paraId="4BDCC8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6FF2CC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Хореография</w:t>
      </w:r>
    </w:p>
    <w:p w14:paraId="509EEBE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BCE03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Инструментальное исполнительство</w:t>
      </w:r>
    </w:p>
    <w:p w14:paraId="29589B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475E3F1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p w14:paraId="05A869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8F063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Цирковой, оригинальный жанр/Спортивная программа</w:t>
      </w:r>
    </w:p>
    <w:p w14:paraId="29316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63DBAF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Мода и дизайн  </w:t>
      </w:r>
    </w:p>
    <w:p w14:paraId="693B82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B1ACA7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Конферанс/Косплей</w:t>
      </w:r>
    </w:p>
    <w:p w14:paraId="3DD50C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154D2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14:paraId="1E20DB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DA2F0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Киноискусство/мультипликация</w:t>
      </w:r>
    </w:p>
    <w:p w14:paraId="1EEB05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930C6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1F46FA4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00FBD6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8515D4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4474C26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E533C5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6A3EBB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подпевка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03B2050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5F76E38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6F04C9E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5C189E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14:paraId="0CD4B37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6F4E34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0BC0AE0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1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9E03C9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A808F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110A8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171C6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85D676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-носитель должен быть подписан следующим образом:</w:t>
      </w:r>
    </w:p>
    <w:p w14:paraId="7254DA6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14:paraId="3C4B37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14:paraId="2CA959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77CCA7F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14:paraId="0154A74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14:paraId="27A2A5C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25BE088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− дублирование партии солиста в виде единственного подголоска − или караоке-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65ADEF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729058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2BC619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69C917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14:paraId="62A6B51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14:paraId="307DE1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14:paraId="683B74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14:paraId="4BF0D91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14:paraId="71C546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38400BA8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рассмотрении конкурсных работ учитывается:</w:t>
      </w:r>
    </w:p>
    <w:p w14:paraId="0C0C002E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качество изготовления работы;</w:t>
      </w:r>
    </w:p>
    <w:p w14:paraId="436F9783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правильность оформления работы;</w:t>
      </w:r>
    </w:p>
    <w:p w14:paraId="2B145C4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4724C18C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6821E2B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7034B90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содержания.</w:t>
      </w:r>
    </w:p>
    <w:p w14:paraId="5476BF49" w14:textId="77777777" w:rsidR="006A4BC4" w:rsidRPr="006A4BC4" w:rsidRDefault="006A4BC4" w:rsidP="006A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кинематограф/мультипликация:</w:t>
      </w:r>
    </w:p>
    <w:p w14:paraId="6A95239E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-носителях;</w:t>
      </w:r>
    </w:p>
    <w:p w14:paraId="768444E7" w14:textId="063ADBC3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4B545052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7C9A441C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Длительность конкурсных работ до 60 минут.</w:t>
      </w:r>
    </w:p>
    <w:p w14:paraId="4533DCB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На все работы и номера Международного детско-юношеского и взрослого конкурса талантов авторы и исполнители дают свое согласие на свободную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безвозмездную показ, публикацию и эфирную трансляцию автоматически при заполнении Заявки. </w:t>
      </w:r>
    </w:p>
    <w:p w14:paraId="71A6F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2CD3B21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06425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2CF5DC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6F1D877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5AE2D9E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4BCEBF3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58BBA8A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14:paraId="6C80142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08910138" w14:textId="1B0D825D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3DE882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1BF2D5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4DFB133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341C79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Номера оцениваются по следующим основным пунктам.</w:t>
      </w:r>
    </w:p>
    <w:p w14:paraId="437A558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«Вокал»:</w:t>
      </w:r>
    </w:p>
    <w:p w14:paraId="472F75D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02C82D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«Хореография»:</w:t>
      </w:r>
    </w:p>
    <w:p w14:paraId="54918E2D" w14:textId="1BBF0E3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выстроен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ость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(10 баллов).</w:t>
      </w:r>
    </w:p>
    <w:p w14:paraId="6F082E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«Инструментальное исполнительство»:</w:t>
      </w:r>
    </w:p>
    <w:p w14:paraId="27EC4F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2FB660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«Театральное творчество»:</w:t>
      </w:r>
    </w:p>
    <w:p w14:paraId="02A0BF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кукловождение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6BE549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«Цирковое искусство»:</w:t>
      </w:r>
    </w:p>
    <w:p w14:paraId="5641998E" w14:textId="0B905F5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</w:t>
      </w:r>
    </w:p>
    <w:p w14:paraId="2DACB64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«Мода и дизайн»:</w:t>
      </w:r>
    </w:p>
    <w:p w14:paraId="55D98587" w14:textId="3CA58762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Театр моды: дизайн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4E46DAD" w14:textId="0752BA66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1A5053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«Конферанс»:</w:t>
      </w:r>
    </w:p>
    <w:p w14:paraId="169969F3" w14:textId="3547961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16825E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«Косплей»:</w:t>
      </w:r>
    </w:p>
    <w:p w14:paraId="2260E89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7AC76D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«Изобразительное искусство»:</w:t>
      </w:r>
    </w:p>
    <w:p w14:paraId="4FC0AB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2D7B870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«Киноискусство»/ «Мультипликация»:</w:t>
      </w:r>
    </w:p>
    <w:p w14:paraId="76F7C2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9E9BF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375F1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5579F3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4275BB3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14:paraId="399CD6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14:paraId="50E17157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14:paraId="73C5F49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0C442F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2EF14072" w14:textId="38434249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 орг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анизационном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комитете выдают благодарственные письма за профессионализм и вклад в развитие искусства.</w:t>
      </w:r>
    </w:p>
    <w:p w14:paraId="1AC028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58EFF6A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08D723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06AE8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605F9B5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И ПОДДЕРЖКА ФЕСТИВАЛЬНОГО ДВИЖЕНИЯ</w:t>
      </w:r>
    </w:p>
    <w:p w14:paraId="4ED7DEC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4A8A67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3AB6AE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Городская палата г. Санкт-Петербург;</w:t>
      </w:r>
    </w:p>
    <w:p w14:paraId="0D60DA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Комитет по развитию туризма Санкт-Петербурга;</w:t>
      </w:r>
    </w:p>
    <w:p w14:paraId="579F507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Законодательное собрание Ленинградской области.</w:t>
      </w:r>
    </w:p>
    <w:p w14:paraId="15DE7D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СПОНСОРЫ, ПАРТНЕРЫ И СМИ</w:t>
      </w:r>
    </w:p>
    <w:p w14:paraId="137BF8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15FE19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50344520" w14:textId="0BC5804C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004CBB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CCD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4016098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ФИНАНСОВЫЕ УСЛОВИЯ</w:t>
      </w:r>
    </w:p>
    <w:p w14:paraId="287910B5" w14:textId="32D7A1A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4782C938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7F6E3E89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4361FBC4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500 рублей – для солистов;</w:t>
      </w:r>
    </w:p>
    <w:p w14:paraId="21045A8F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1000 рублей – для коллективов;</w:t>
      </w:r>
    </w:p>
    <w:p w14:paraId="3F12D6F2" w14:textId="4FD7BDBB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50CCE8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FF4775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0923E4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56B5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689"/>
        <w:gridCol w:w="1776"/>
        <w:gridCol w:w="1321"/>
        <w:gridCol w:w="1734"/>
        <w:gridCol w:w="842"/>
      </w:tblGrid>
      <w:tr w:rsidR="006A4BC4" w:rsidRPr="006A4BC4" w14:paraId="0428EB49" w14:textId="77777777" w:rsidTr="00690DEE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58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85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E7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48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B3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A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73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6A4BC4" w:rsidRPr="006A4BC4" w14:paraId="3D484870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E2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Вокал</w:t>
            </w:r>
          </w:p>
          <w:p w14:paraId="42DFEAB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Конферанс</w:t>
            </w:r>
          </w:p>
          <w:p w14:paraId="233C473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25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AAE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229" w14:textId="4015C99E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B91C" w14:textId="107D4972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552" w14:textId="32D5FC1F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5F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 квот</w:t>
            </w:r>
          </w:p>
        </w:tc>
      </w:tr>
      <w:tr w:rsidR="006A4BC4" w:rsidRPr="006A4BC4" w14:paraId="2CB85C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B8C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2D5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3C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8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957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7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AD3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975B6A6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D3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13E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1AC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5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FCD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B2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41A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5D2B67B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CD2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48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50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E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BC6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A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7D8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7EFCB24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7D3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D5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0EB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50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FA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805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486579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1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44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5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73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47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2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7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19A8A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2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6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0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43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2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CE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7486AE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144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3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A8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61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3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ADE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C1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13BB40B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F7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Хореография</w:t>
            </w:r>
          </w:p>
          <w:p w14:paraId="1AE49C83" w14:textId="0943226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0DE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альное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F0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87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</w:t>
            </w:r>
          </w:p>
          <w:p w14:paraId="50106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DA0B" w14:textId="1B9D5A5D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882D" w14:textId="6D2DFD14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51" w14:textId="52D9A0A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0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4B66CE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74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70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F0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CB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46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1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E3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24AD9FA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FF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4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76B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5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0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F46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0F6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F8EF47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83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8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48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0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6CA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38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090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 </w:t>
            </w:r>
          </w:p>
        </w:tc>
      </w:tr>
      <w:tr w:rsidR="006A4BC4" w:rsidRPr="006A4BC4" w14:paraId="6243923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2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98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300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1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DD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FE4187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158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24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B31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18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1C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B1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C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CE6111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5D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E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810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9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04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E9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FB7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805A6E2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8C0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7E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7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17D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B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B16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54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FEE7562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1EB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Театр</w:t>
            </w:r>
          </w:p>
          <w:p w14:paraId="200835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Цирковое искусство</w:t>
            </w:r>
          </w:p>
          <w:p w14:paraId="75F60DE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Мода и дизайн</w:t>
            </w:r>
          </w:p>
          <w:p w14:paraId="7B8054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3396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727D31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DA29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FA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FC" w14:textId="3286CCB5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95C7" w14:textId="13AFBA30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36D" w14:textId="1C2719E6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D82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C05E84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E4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07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C9A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D8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3C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DDD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C6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7C5F12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DE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2FD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5C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97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C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86D60F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E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78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79B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9AF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1F3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C3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24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A5C9E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C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089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9B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89B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F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96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480409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A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6A4BC4" w:rsidRPr="006A4BC4" w14:paraId="229C9ECF" w14:textId="77777777" w:rsidTr="00690DEE">
        <w:trPr>
          <w:tblCellSpacing w:w="0" w:type="dxa"/>
        </w:trPr>
        <w:tc>
          <w:tcPr>
            <w:tcW w:w="6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C41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1CF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15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51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6C5C6B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1D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6A4BC4" w:rsidRPr="006A4BC4" w14:paraId="2646896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7B12118D" w14:textId="77777777" w:rsidR="006A4BC4" w:rsidRPr="00690DEE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DE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7F3845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CE0AC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42349BA1" w14:textId="74DC9337" w:rsidR="006A4BC4" w:rsidRPr="006A4BC4" w:rsidRDefault="006A4BC4" w:rsidP="006A4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Международных творческих фестивалей и конкурсов 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114"/>
        <w:gridCol w:w="1404"/>
        <w:gridCol w:w="4160"/>
      </w:tblGrid>
      <w:tr w:rsidR="006A4BC4" w:rsidRPr="006A4BC4" w14:paraId="602D182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877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Город проведения фестиваля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2A49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281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AC7D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мероприятия</w:t>
            </w:r>
          </w:p>
        </w:tc>
      </w:tr>
      <w:tr w:rsidR="006A4BC4" w:rsidRPr="006A4BC4" w14:paraId="7DFFF8A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0A0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61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10–11 октября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648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89E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B86D956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C5DB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C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27–30 октября 2020 года, выступления – 28 и 29 октября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6B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71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осенью: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2A8630C1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7BC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7D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21–22 ноября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7CF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21A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7EF3DCD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5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Ростов</w:t>
            </w:r>
            <w:proofErr w:type="spellEnd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E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5–6 декабря 2020 года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45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7F0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AC08F6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C5A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BE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29–31 января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39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A02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0055810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B5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Ярославль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31A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27–28 февраля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616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A94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2E07121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12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4E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24–27 марта 2020 года, выступления – 25 и 26 марта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93E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40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3D9A6280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07B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185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24–25 апреля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0DD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09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C81AB9C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9A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2F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5C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9CF" w14:textId="351E234C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ЛАГЕРЬ весной-летом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6A4BC4" w:rsidRPr="006A4BC4" w14:paraId="140896C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6F7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25F" w14:textId="7A579E33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6C63D6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 августа 2020 года, выступления – 25 и 26 августа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DB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1E9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Default="006A4B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Default="006A4BC4"/>
    <w:sectPr w:rsidR="006A4B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EA8E" w14:textId="77777777" w:rsidR="00E52CA6" w:rsidRDefault="00E52CA6" w:rsidP="006A4BC4">
      <w:pPr>
        <w:spacing w:after="0" w:line="240" w:lineRule="auto"/>
      </w:pPr>
      <w:r>
        <w:separator/>
      </w:r>
    </w:p>
  </w:endnote>
  <w:endnote w:type="continuationSeparator" w:id="0">
    <w:p w14:paraId="6841A41A" w14:textId="77777777" w:rsidR="00E52CA6" w:rsidRDefault="00E52CA6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5320" w14:textId="77777777" w:rsidR="00E52CA6" w:rsidRDefault="00E52CA6" w:rsidP="006A4BC4">
      <w:pPr>
        <w:spacing w:after="0" w:line="240" w:lineRule="auto"/>
      </w:pPr>
      <w:r>
        <w:separator/>
      </w:r>
    </w:p>
  </w:footnote>
  <w:footnote w:type="continuationSeparator" w:id="0">
    <w:p w14:paraId="5487F06D" w14:textId="77777777" w:rsidR="00E52CA6" w:rsidRDefault="00E52CA6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354801"/>
    <w:rsid w:val="005D671F"/>
    <w:rsid w:val="00690DEE"/>
    <w:rsid w:val="006A4BC4"/>
    <w:rsid w:val="006C63D6"/>
    <w:rsid w:val="00942530"/>
    <w:rsid w:val="00E52CA6"/>
    <w:rsid w:val="00E53F86"/>
    <w:rsid w:val="00FA6C32"/>
    <w:rsid w:val="00FB5B16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BA8F5AE2-FB2E-4C52-91E8-074954C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0%D0%BE%D1%81%D1%82%D0%BE%D0%B2%20%D0%BB%D0%B5%D0%BD%D0%B4%D0%B2%D0%BE%D1%80%D0%B5%D1%86&amp;source=wizbiz_new_map_single&amp;z=14&amp;ll=39.685294%2C47.219785&amp;sctx=ZAAAAAgCEAAaKAoSCY1%2BNJwygz5AEUccsoF0801AEhIJH%2Fwv9SuStz8RWW%2F%2BZQqkpz8iBQABAgQFKAAwATidjonbk6qizZgBQPOdB0gBVc3MzD5YAGIkbWlkZGxlX2Fza19kaXJlY3RfcXVlcnlfdHlwZXM9cnVicmljYihtaWRkbGVfaW5mbGF0ZV9kaXJlY3RfZmlsdGVyX3dpbmRvdz01MDAwYhJyZWxldl9kcnVnX2Jvb3N0PTFiRG1pZGRsZV9kaXJlY3Rfc25pcHBldHM9cGhvdG9zLzIueCxidXNpbmVzc3JhdGluZy8yLngsbWFzc3RyYW5zaXQvMS54YiptaWRkbGVfaW5mbGF0ZV9kaXJlY3RfcmVxdWVzdF93aW5kb3c9MTAwMDBiHm1pZGRsZV9hc2tfZGlyZWN0X3Blcm1hbGlua3M9MWIgbWlkZGxlX2RpcmVjdF9leHBlcmltZW50LWlkPTcyNzl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Le8VIwgEFrMaZ9wM%3D&amp;ol=biz&amp;oid=10552860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cp:lastPrinted>2020-05-06T19:05:00Z</cp:lastPrinted>
  <dcterms:created xsi:type="dcterms:W3CDTF">2020-05-07T18:30:00Z</dcterms:created>
  <dcterms:modified xsi:type="dcterms:W3CDTF">2020-05-07T20:56:00Z</dcterms:modified>
</cp:coreProperties>
</file>